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ascii="宋体" w:hAnsi="宋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编号：</w:t>
      </w:r>
      <w:r>
        <w:commentReference w:id="0"/>
      </w:r>
      <w:r>
        <w:rPr>
          <w:rFonts w:hint="eastAsia" w:ascii="黑体" w:hAnsi="黑体" w:eastAsia="黑体" w:cs="黑体"/>
          <w:b/>
          <w:bCs/>
          <w:sz w:val="32"/>
          <w:szCs w:val="32"/>
        </w:rPr>
        <w:t>WY-2022-ZX-001</w:t>
      </w:r>
    </w:p>
    <w:p>
      <w:pPr>
        <w:ind w:left="420"/>
        <w:jc w:val="center"/>
        <w:rPr>
          <w:rFonts w:ascii="宋体" w:hAnsi="宋体"/>
          <w:b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内蒙古神东天隆集团股份有限公司物业分公司</w:t>
      </w:r>
      <w:r>
        <w:rPr>
          <w:rFonts w:hint="eastAsia" w:ascii="宋体" w:hAnsi="宋体" w:cs="宋体"/>
          <w:b/>
          <w:bCs/>
          <w:w w:val="80"/>
          <w:sz w:val="44"/>
          <w:szCs w:val="44"/>
        </w:rPr>
        <w:t>关于购置职工餐厅厨房设备</w:t>
      </w:r>
    </w:p>
    <w:p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hint="eastAsia" w:ascii="宋体" w:hAnsi="宋体" w:cs="宋体"/>
          <w:b/>
          <w:sz w:val="84"/>
          <w:szCs w:val="84"/>
        </w:rPr>
        <w:t>技 术 要 求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pStyle w:val="10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jc w:val="center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hint="eastAsia" w:ascii="宋体" w:hAnsi="宋体"/>
          <w:bCs/>
          <w:sz w:val="32"/>
          <w:szCs w:val="21"/>
        </w:rPr>
        <w:t>22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hint="eastAsia" w:ascii="宋体" w:hAnsi="宋体"/>
          <w:bCs/>
          <w:sz w:val="32"/>
          <w:szCs w:val="21"/>
        </w:rPr>
        <w:t>6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hint="eastAsia" w:ascii="宋体" w:hAnsi="宋体"/>
          <w:bCs/>
          <w:sz w:val="32"/>
          <w:szCs w:val="21"/>
        </w:rPr>
        <w:t>6</w:t>
      </w:r>
      <w:r>
        <w:rPr>
          <w:rFonts w:ascii="宋体" w:hAnsi="宋体"/>
          <w:bCs/>
          <w:sz w:val="32"/>
          <w:szCs w:val="21"/>
        </w:rPr>
        <w:t>日</w:t>
      </w:r>
    </w:p>
    <w:p>
      <w:pPr>
        <w:rPr>
          <w:sz w:val="32"/>
          <w:szCs w:val="32"/>
        </w:rPr>
      </w:pPr>
    </w:p>
    <w:p>
      <w:pPr>
        <w:jc w:val="center"/>
        <w:rPr>
          <w:rFonts w:ascii="宋体" w:hAnsi="宋体" w:cs="宋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编号：</w:t>
      </w:r>
      <w:r>
        <w:commentReference w:id="1"/>
      </w:r>
      <w:r>
        <w:rPr>
          <w:rFonts w:hint="eastAsia" w:ascii="黑体" w:hAnsi="黑体" w:eastAsia="黑体" w:cs="黑体"/>
          <w:b/>
          <w:bCs/>
          <w:sz w:val="32"/>
          <w:szCs w:val="32"/>
        </w:rPr>
        <w:t>WY-2022-ZX-001</w:t>
      </w: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技 术 要 求</w:t>
      </w:r>
    </w:p>
    <w:p>
      <w:pPr>
        <w:pStyle w:val="10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pStyle w:val="10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</w:t>
      </w:r>
    </w:p>
    <w:p>
      <w:pPr>
        <w:pStyle w:val="14"/>
        <w:ind w:firstLine="643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一、基本信息：</w:t>
      </w:r>
    </w:p>
    <w:tbl>
      <w:tblPr>
        <w:tblStyle w:val="11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规格型号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双门单温冰箱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四门双机双温冰箱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六门双机双温冰箱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推车款热风循环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双开门消毒柜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菜刀砧板消毒柜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洗碗机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天隆大厦、工业园区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单格方形数显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电热自助餐炉</w:t>
            </w:r>
          </w:p>
        </w:tc>
        <w:tc>
          <w:tcPr>
            <w:tcW w:w="228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585mmX440mmX375mm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双格方形数显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电热自助餐炉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585mmX440mmX375mm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不锈钢双层隔热碗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12厘米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500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五格不锈钢餐盘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1.0大五格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35x26X2.2cm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200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雅间餐具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50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天隆大厦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圆形餐桌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桌子直径1.8m，转盘直径1.1m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和谐大厦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节能环保自动电热开水器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立式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和谐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净水系统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套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燃气热水器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挂式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</w:p>
          <w:p>
            <w:pPr>
              <w:pStyle w:val="2"/>
              <w:ind w:left="42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660*370*240mm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电热水器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落地式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紫外线消毒柜</w:t>
            </w:r>
          </w:p>
        </w:tc>
        <w:tc>
          <w:tcPr>
            <w:tcW w:w="2287" w:type="dxa"/>
            <w:vAlign w:val="center"/>
          </w:tcPr>
          <w:p>
            <w:pPr>
              <w:pStyle w:val="2"/>
              <w:ind w:left="0" w:leftChars="0" w:firstLine="630" w:firstLineChars="35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商用立式/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1190mm*500mm*1710mm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工业园区</w:t>
            </w:r>
          </w:p>
        </w:tc>
      </w:tr>
    </w:tbl>
    <w:p>
      <w:pPr>
        <w:rPr>
          <w:rFonts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基本参数：</w:t>
      </w:r>
    </w:p>
    <w:p>
      <w:pPr>
        <w:pStyle w:val="10"/>
        <w:ind w:left="0" w:leftChars="0" w:firstLine="64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</w:t>
      </w:r>
      <w:r>
        <w:rPr>
          <w:rFonts w:hint="eastAsia" w:ascii="仿宋" w:hAnsi="仿宋" w:eastAsia="仿宋"/>
          <w:sz w:val="30"/>
          <w:szCs w:val="30"/>
        </w:rPr>
        <w:t>双门单温冰箱</w:t>
      </w:r>
    </w:p>
    <w:p>
      <w:pPr>
        <w:pStyle w:val="10"/>
        <w:ind w:left="0" w:leftChars="0"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</w:t>
      </w:r>
      <w:r>
        <w:rPr>
          <w:rFonts w:hint="eastAsia" w:ascii="仿宋" w:hAnsi="仿宋" w:eastAsia="仿宋"/>
          <w:sz w:val="30"/>
          <w:szCs w:val="30"/>
        </w:rPr>
        <w:t>整体食品级201不锈钢</w:t>
      </w:r>
    </w:p>
    <w:p>
      <w:pPr>
        <w:pStyle w:val="10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2、食品级</w:t>
      </w:r>
      <w:r>
        <w:rPr>
          <w:rFonts w:hint="eastAsia" w:ascii="仿宋" w:hAnsi="仿宋" w:eastAsia="仿宋"/>
          <w:sz w:val="30"/>
          <w:szCs w:val="30"/>
        </w:rPr>
        <w:t>全钢抗菌内胆、加厚调节式层架</w:t>
      </w:r>
    </w:p>
    <w:p>
      <w:pPr>
        <w:pStyle w:val="10"/>
        <w:ind w:left="630" w:leftChars="300"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</w:t>
      </w:r>
      <w:r>
        <w:rPr>
          <w:rFonts w:hint="eastAsia" w:ascii="仿宋" w:hAnsi="仿宋" w:eastAsia="仿宋"/>
          <w:sz w:val="30"/>
          <w:szCs w:val="30"/>
        </w:rPr>
        <w:t>高配压缩机、纯铜管制冷、有排水孔、PVC门封条、360万向滑轮</w:t>
      </w:r>
    </w:p>
    <w:p>
      <w:pPr>
        <w:pStyle w:val="10"/>
        <w:ind w:left="630" w:leftChars="300"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4、温度范围-10℃-5℃</w:t>
      </w:r>
    </w:p>
    <w:p>
      <w:pPr>
        <w:pStyle w:val="10"/>
        <w:ind w:left="630" w:leftChars="300"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5、容量：385L</w:t>
      </w:r>
    </w:p>
    <w:p>
      <w:pPr>
        <w:pStyle w:val="10"/>
        <w:ind w:left="630" w:leftChars="300"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6、电源：220V-240V，功率：280瓦</w:t>
      </w:r>
    </w:p>
    <w:p>
      <w:pPr>
        <w:pStyle w:val="10"/>
        <w:ind w:left="0" w:leftChars="0" w:firstLine="64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</w:t>
      </w:r>
      <w:r>
        <w:rPr>
          <w:rFonts w:hint="eastAsia" w:ascii="仿宋" w:hAnsi="仿宋" w:eastAsia="仿宋"/>
          <w:sz w:val="30"/>
          <w:szCs w:val="30"/>
        </w:rPr>
        <w:t>四门双机双温冰箱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1、整体食品级201不锈钢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2、食品级全钢抗菌内胆、加厚调节式层架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3、高配压缩机、3D立体循环、加厚发泡层、纯铜管制冷、有排水孔、PVC门封条、360万向滑轮、4挡控温器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4、温度范围：冷藏10℃-0℃、冷冻-12℃-0℃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5、容量：836L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6、电源：220V-240V，功率：390w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（三）六门双机双温冰箱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1、整体食品级304不锈钢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2、食品级全钢抗菌内胆、加厚调节式层板、双压缩机双系统、2级能效、微孔加厚发泡层、纯铜管制冷、有箱内排水口、PVC门封条、360万向滑轮、7挡控温器3、温度范围冷藏10℃-0℃、冷冻-12℃-0℃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4、容量：1230L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5、电源：220V-240V，功率：520w</w:t>
      </w:r>
    </w:p>
    <w:p>
      <w:pPr>
        <w:spacing w:line="520" w:lineRule="exact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（四）推车款热风循环双开门消毒柜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1、整体201无磁不锈钢机身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2、容积900L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3、功率4400w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4、消毒星级：国标二星级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5、可拆卸全不锈钢机身层架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6、双室双控温度25-120℃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（五）菜刀砧板消毒柜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1、紫外线消毒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2、容积：350L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3、热风循环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4、最少可放10把菜刀、5块砧板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（六）洗碗机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1.篮传式洗碗机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2、最大洗涤量：25cm碟3000个/小时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3、电压：380V，总功率：电热式59kw、汽热式24kw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4、接线要求：三相五线制（地线另接）、电源线：25mm</w:t>
      </w:r>
      <w:r>
        <w:rPr>
          <w:rFonts w:ascii="仿宋" w:hAnsi="仿宋" w:eastAsia="仿宋"/>
          <w:sz w:val="30"/>
          <w:szCs w:val="30"/>
        </w:rPr>
        <w:t>²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5、进水压力：0.3-3kg/cm²、进气压力1-3kg/cm²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6、进水温度：10-50℃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7、适合1500人以下就餐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8、有清洗、漂洗、消毒、烘干功能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（七）单格方形数显电热自助餐炉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1、配1个1/1*100MM13.5升食物盆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2、分体可拆卸结构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3、300系列不锈钢，全钢加厚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4、可视餐盖，可以调节温度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5、全钢阻尼轴、全刚腿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（八）双格方形数显电热自助餐炉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1、配2个1/2*100MM7升食物盆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2、300系列不锈钢，全钢加厚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3、可视餐盖，可以调节温度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4、全钢阻尼轴、全刚腿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（九）不锈钢双层隔热碗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1、12厘米光身双层碗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（十）五格不锈钢餐盘</w:t>
      </w:r>
    </w:p>
    <w:p>
      <w:pPr>
        <w:spacing w:line="52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1、食品级304不锈钢</w:t>
      </w:r>
    </w:p>
    <w:p>
      <w:pPr>
        <w:pStyle w:val="2"/>
        <w:ind w:left="420"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（十一）雅间餐具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每套餐具均需包含盘（冷、热菜）、碗、骨碟、酒盅、酒杯、勺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（十二）更换圆形餐桌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1、圆形餐桌带转盘。（桌子直径1.8m，转盘直径1.1m）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2、每张桌子带10把椅子。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（十三）节能环保自动电热开水器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1、电压：380V3，功率：18kw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2、容量：120L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3、保温等级：发泡保温级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4、防护等级：IPX3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5、有3水龙头出口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6、整体不锈钢材质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（十四）净水系统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反渗透RO膜过滤</w:t>
      </w:r>
    </w:p>
    <w:p>
      <w:pPr>
        <w:pStyle w:val="2"/>
        <w:ind w:left="199" w:leftChars="95"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（十五）燃气热水器（挂式）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1、板换式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2、直流变频风机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3、采暖/热水两用型，满足80-160㎡采暖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4、容量：16L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ascii="仿宋" w:hAnsi="仿宋" w:eastAsia="仿宋"/>
          <w:sz w:val="30"/>
          <w:szCs w:val="30"/>
        </w:rPr>
        <w:t>热水器燃气类型</w:t>
      </w:r>
      <w:r>
        <w:rPr>
          <w:rFonts w:hint="eastAsia" w:ascii="仿宋" w:hAnsi="仿宋" w:eastAsia="仿宋"/>
          <w:sz w:val="30"/>
          <w:szCs w:val="30"/>
        </w:rPr>
        <w:t>：天然气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（十六）电热水器（落地式）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1、容积：300升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2、整体不锈钢材质</w:t>
      </w:r>
    </w:p>
    <w:p>
      <w:pPr>
        <w:pStyle w:val="2"/>
        <w:ind w:left="42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（十七）紫外线消毒柜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双开门900立升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星级：二星级消毒</w:t>
      </w:r>
    </w:p>
    <w:p>
      <w:pPr>
        <w:ind w:left="3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sz w:val="30"/>
          <w:szCs w:val="30"/>
        </w:rPr>
        <w:t>全不锈钢机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身、加厚不锈钢层架</w:t>
      </w:r>
    </w:p>
    <w:p>
      <w:pPr>
        <w:spacing w:line="520" w:lineRule="exact"/>
        <w:ind w:firstLine="482" w:firstLineChars="15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三、基本要求：</w:t>
      </w:r>
    </w:p>
    <w:p>
      <w:pPr>
        <w:pStyle w:val="10"/>
        <w:ind w:left="0" w:leftChars="0" w:firstLine="64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</w:t>
      </w:r>
      <w:r>
        <w:rPr>
          <w:rFonts w:hint="eastAsia" w:ascii="仿宋" w:hAnsi="仿宋" w:eastAsia="仿宋"/>
          <w:sz w:val="30"/>
          <w:szCs w:val="30"/>
        </w:rPr>
        <w:t>双门单温冰箱</w:t>
      </w:r>
    </w:p>
    <w:p>
      <w:pPr>
        <w:pStyle w:val="10"/>
        <w:ind w:left="0" w:leftChars="0" w:firstLine="64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" w:hAnsi="仿宋" w:eastAsia="仿宋"/>
          <w:sz w:val="30"/>
          <w:szCs w:val="30"/>
        </w:rPr>
        <w:t>、微电脑控制板。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3、质检过关，有质检报告、产品合格证。</w:t>
      </w:r>
    </w:p>
    <w:p>
      <w:pPr>
        <w:pStyle w:val="10"/>
        <w:ind w:left="0" w:leftChars="0"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48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</w:t>
      </w:r>
      <w:r>
        <w:rPr>
          <w:rFonts w:hint="eastAsia" w:ascii="仿宋" w:hAnsi="仿宋" w:eastAsia="仿宋"/>
          <w:sz w:val="30"/>
          <w:szCs w:val="30"/>
        </w:rPr>
        <w:t>四门双机双温冰箱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1、微电脑控制板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2、质检过关，有质检报告、产品合格证。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3、耐腐蚀、耐高温、耐油烟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（三）六门双机双温冰箱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1、微电脑控制板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（四）推车款热风循环双开门消毒柜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（五）菜刀砧板消毒柜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（六）洗碗机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1、质检过关，有质检报告、产品合格证。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（七）单格方形数显电热自助餐炉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1、质检过关，有质检报告、产品合格证。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（八）双格方形数显电热自助餐炉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1、质检过关，有质、产品合格证。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耐腐蚀、耐高温、耐油烟。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（九）不锈钢双层隔热碗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1、质检过关、质检报告，有产品合格证。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3、可清洗、易消毒。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（十）五格不锈钢餐盘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1、质检过关、质检报告，有产品合格证。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3、可清洗、易消毒。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4、隔热、不烫手</w:t>
      </w:r>
    </w:p>
    <w:p>
      <w:pPr>
        <w:pStyle w:val="2"/>
        <w:ind w:left="42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（十一）雅间餐具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1、食品级加厚材质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2、耐高低温。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3、防腐蚀、易清洗、防滑摔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4、质检过关、质检报告，有产品合格证。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5、根据实际情况选样定制。</w:t>
      </w:r>
    </w:p>
    <w:p>
      <w:pPr>
        <w:pStyle w:val="2"/>
        <w:ind w:leftChars="0"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（十二）更换圆形餐桌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1、环保木器漆。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2、优质实木不易变形、持久耐用、打磨精细。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3、质检过关、质检报告，有产品合格证。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4、负责安装、提供售后服务。</w:t>
      </w:r>
    </w:p>
    <w:p>
      <w:pPr>
        <w:pStyle w:val="10"/>
        <w:ind w:left="0" w:leftChars="0"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（十三）节能环保自动电热开水器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1、质检过关、质检报告，有产品合格证。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（十四）净水系统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2"/>
        <w:ind w:left="420"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（十五）燃气热水器（挂式）</w:t>
      </w:r>
    </w:p>
    <w:p>
      <w:pPr>
        <w:ind w:left="360"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1、速热、零冷水、有冻、恒温功能。</w:t>
      </w:r>
    </w:p>
    <w:p>
      <w:pPr>
        <w:ind w:left="360"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ascii="仿宋" w:hAnsi="仿宋" w:eastAsia="仿宋"/>
          <w:sz w:val="30"/>
          <w:szCs w:val="30"/>
        </w:rPr>
        <w:t>温显方式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电子屏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2、必备安装配件：直弯烟管组合。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0" w:leftChars="0"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（十六）电热水器（落地式）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1、质检过关，有质检报告、产品合格证。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2、耐腐蚀、耐高温、耐油烟。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2"/>
        <w:ind w:leftChars="0"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（十七）紫外线消毒柜</w:t>
      </w:r>
    </w:p>
    <w:p>
      <w:pPr>
        <w:ind w:firstLine="720" w:firstLineChars="24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1、微电脑控制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2、质检过关，有质检报告、产品合格证。</w:t>
      </w:r>
    </w:p>
    <w:p>
      <w:pPr>
        <w:pStyle w:val="10"/>
        <w:ind w:left="0" w:leftChars="0"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3、耐腐蚀、耐高温、抗氧化。</w:t>
      </w:r>
    </w:p>
    <w:p>
      <w:pPr>
        <w:pStyle w:val="10"/>
        <w:ind w:left="0" w:leftChars="0"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</w:t>
      </w:r>
      <w:r>
        <w:rPr>
          <w:rFonts w:hint="eastAsia" w:ascii="仿宋" w:hAnsi="仿宋" w:eastAsia="仿宋"/>
          <w:sz w:val="30"/>
          <w:szCs w:val="30"/>
          <w:lang w:eastAsia="zh-CN"/>
        </w:rPr>
        <w:t>包含</w:t>
      </w:r>
      <w:r>
        <w:rPr>
          <w:rFonts w:hint="eastAsia" w:ascii="仿宋" w:hAnsi="仿宋" w:eastAsia="仿宋"/>
          <w:sz w:val="30"/>
          <w:szCs w:val="30"/>
        </w:rPr>
        <w:t>安装辅材、负责安装、</w:t>
      </w:r>
      <w:r>
        <w:rPr>
          <w:rFonts w:hint="eastAsia" w:ascii="仿宋" w:hAnsi="仿宋" w:eastAsia="仿宋"/>
          <w:sz w:val="30"/>
          <w:szCs w:val="30"/>
          <w:lang w:eastAsia="zh-CN"/>
        </w:rPr>
        <w:t>调试，</w:t>
      </w:r>
      <w:r>
        <w:rPr>
          <w:rFonts w:hint="eastAsia" w:ascii="仿宋" w:hAnsi="仿宋" w:eastAsia="仿宋"/>
          <w:sz w:val="30"/>
          <w:szCs w:val="30"/>
        </w:rPr>
        <w:t>提供售后服务。</w:t>
      </w:r>
    </w:p>
    <w:p>
      <w:pPr>
        <w:pStyle w:val="10"/>
        <w:ind w:left="630" w:leftChars="0" w:firstLine="0" w:firstLineChars="0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四、其他或环境要求：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（一）环境条件要求</w:t>
      </w:r>
    </w:p>
    <w:p>
      <w:pPr>
        <w:pStyle w:val="10"/>
        <w:ind w:left="0" w:leftChars="0"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运行环境：餐厅后厨</w:t>
      </w:r>
    </w:p>
    <w:p>
      <w:pPr>
        <w:pStyle w:val="10"/>
        <w:ind w:left="0" w:leftChars="0"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（二）其他要求</w:t>
      </w:r>
    </w:p>
    <w:p>
      <w:pPr>
        <w:pStyle w:val="10"/>
        <w:ind w:left="0" w:leftChars="0"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1、随设备资料</w:t>
      </w:r>
    </w:p>
    <w:p>
      <w:pPr>
        <w:pStyle w:val="10"/>
        <w:ind w:left="0" w:leftChars="0" w:firstLine="6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提供产品出厂检验报告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合格证书</w:t>
      </w:r>
      <w:r>
        <w:rPr>
          <w:rFonts w:hint="eastAsia" w:ascii="仿宋" w:hAnsi="仿宋" w:eastAsia="仿宋"/>
          <w:sz w:val="30"/>
          <w:szCs w:val="30"/>
          <w:lang w:eastAsia="zh-CN"/>
        </w:rPr>
        <w:t>、使用说明</w:t>
      </w:r>
      <w:r>
        <w:rPr>
          <w:rFonts w:hint="eastAsia" w:ascii="仿宋" w:hAnsi="仿宋" w:eastAsia="仿宋"/>
          <w:sz w:val="30"/>
          <w:szCs w:val="30"/>
        </w:rPr>
        <w:t>等技术资料纸质版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pStyle w:val="10"/>
        <w:ind w:left="0" w:leftChars="0" w:firstLine="600"/>
        <w:rPr>
          <w:rFonts w:asciiTheme="minorEastAsia" w:hAnsiTheme="minorEastAsia" w:eastAsiaTheme="minorEastAsia" w:cstheme="minorEastAsia"/>
          <w:snapToGrid w:val="0"/>
          <w:kern w:val="0"/>
          <w:sz w:val="24"/>
        </w:rPr>
      </w:pPr>
      <w:r>
        <w:rPr>
          <w:rFonts w:hint="eastAsia" w:ascii="仿宋" w:hAnsi="仿宋" w:eastAsia="仿宋"/>
          <w:sz w:val="30"/>
          <w:szCs w:val="30"/>
        </w:rPr>
        <w:t>2、设备及材料的运输、卸车均由中标方负责。</w:t>
      </w:r>
    </w:p>
    <w:p>
      <w:pPr>
        <w:pStyle w:val="10"/>
        <w:ind w:left="0" w:leftChars="0"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五、质量保证、付款方式及售后：</w:t>
      </w:r>
    </w:p>
    <w:p>
      <w:pPr>
        <w:spacing w:line="360" w:lineRule="auto"/>
        <w:ind w:firstLine="600" w:firstLineChars="250"/>
        <w:rPr>
          <w:rFonts w:asciiTheme="minorEastAsia" w:hAnsiTheme="minorEastAsia" w:eastAsiaTheme="minorEastAsia" w:cstheme="minorEastAsia"/>
          <w:snapToGrid w:val="0"/>
          <w:kern w:val="0"/>
          <w:sz w:val="24"/>
          <w:lang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en-US"/>
        </w:rPr>
        <w:t>以商务合同为准。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10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10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内蒙古神东天隆集团股份有限公司物业分公司   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1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</w:t>
      </w:r>
    </w:p>
    <w:p/>
    <w:sectPr>
      <w:footerReference r:id="rId6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赵耀" w:date="2021-09-07T12:31:00Z" w:initials="">
    <w:p w14:paraId="6C1A6791">
      <w:pPr>
        <w:jc w:val="center"/>
      </w:pPr>
      <w:r>
        <w:rPr>
          <w:rFonts w:hint="eastAsia" w:ascii="黑体" w:hAnsi="黑体" w:eastAsia="黑体" w:cs="黑体"/>
          <w:sz w:val="24"/>
        </w:rPr>
        <w:t>例如：大海则煤矿2021年专项第一份=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14:paraId="589F4685">
      <w:pPr>
        <w:jc w:val="center"/>
      </w:pPr>
      <w:r>
        <w:rPr>
          <w:rFonts w:hint="eastAsia" w:ascii="黑体" w:hAnsi="黑体" w:eastAsia="黑体" w:cs="黑体"/>
          <w:sz w:val="24"/>
        </w:rPr>
        <w:t>例如：大海则煤矿2021年专项第一份=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1A6791" w15:done="0"/>
  <w15:commentEx w15:paraId="589F46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  <w:r>
      <w:pict>
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<v:path/>
          <v:fill on="f" focussize="0,0"/>
          <v:stroke on="f" joinstyle="miter"/>
          <v:imagedata o:title=""/>
          <o:lock v:ext="edit"/>
          <v:textbox inset="7.19992125984252pt,1.27mm,7.19992125984252pt,1.27mm">
            <w:txbxContent>
              <w:p>
                <w:r>
                  <w:rPr>
                    <w:rFonts w:hint="eastAsia"/>
                  </w:rPr>
                  <w:t>使用方小签：</w:t>
                </w:r>
              </w:p>
              <w:p/>
              <w:p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Mjg2NjQwZGQ1MGE0YTM1YTlhZTZiYzA3MDYyODIifQ=="/>
  </w:docVars>
  <w:rsids>
    <w:rsidRoot w:val="29FF6835"/>
    <w:rsid w:val="00047553"/>
    <w:rsid w:val="00051F0C"/>
    <w:rsid w:val="00063EC6"/>
    <w:rsid w:val="001A2B28"/>
    <w:rsid w:val="001F4F81"/>
    <w:rsid w:val="002A18B7"/>
    <w:rsid w:val="004325CA"/>
    <w:rsid w:val="004C63CC"/>
    <w:rsid w:val="00523029"/>
    <w:rsid w:val="006E67A2"/>
    <w:rsid w:val="00725BC3"/>
    <w:rsid w:val="007D39A3"/>
    <w:rsid w:val="00837BEE"/>
    <w:rsid w:val="00944A97"/>
    <w:rsid w:val="00990CA2"/>
    <w:rsid w:val="00A64BD5"/>
    <w:rsid w:val="00B47F5B"/>
    <w:rsid w:val="00BB1DDC"/>
    <w:rsid w:val="00C00EEF"/>
    <w:rsid w:val="00C30E9B"/>
    <w:rsid w:val="00CE6E9D"/>
    <w:rsid w:val="00D74AD5"/>
    <w:rsid w:val="00E24ABB"/>
    <w:rsid w:val="00E474AE"/>
    <w:rsid w:val="00E5753C"/>
    <w:rsid w:val="00F55F46"/>
    <w:rsid w:val="00FA157B"/>
    <w:rsid w:val="00FD262C"/>
    <w:rsid w:val="00FE3ACB"/>
    <w:rsid w:val="00FF0BE2"/>
    <w:rsid w:val="02131202"/>
    <w:rsid w:val="1B915FA6"/>
    <w:rsid w:val="23851FDE"/>
    <w:rsid w:val="29FF6835"/>
    <w:rsid w:val="507A14F8"/>
    <w:rsid w:val="514813E1"/>
    <w:rsid w:val="614213D3"/>
    <w:rsid w:val="62C5556D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  <w:szCs w:val="20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5">
    <w:name w:val="批注框文本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12"/>
    <w:link w:val="7"/>
    <w:qFormat/>
    <w:uiPriority w:val="99"/>
    <w:rPr>
      <w:rFonts w:ascii="宋体" w:hAnsi="Courier New" w:eastAsia="宋体" w:cs="Times New Roman"/>
      <w:kern w:val="2"/>
      <w:sz w:val="21"/>
    </w:rPr>
  </w:style>
  <w:style w:type="paragraph" w:customStyle="1" w:styleId="18">
    <w:name w:val="自控1"/>
    <w:basedOn w:val="1"/>
    <w:qFormat/>
    <w:uiPriority w:val="0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468B9-10CB-4E9E-8E9F-B2D4CACAE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2991</Words>
  <Characters>3305</Characters>
  <Lines>26</Lines>
  <Paragraphs>7</Paragraphs>
  <TotalTime>2</TotalTime>
  <ScaleCrop>false</ScaleCrop>
  <LinksUpToDate>false</LinksUpToDate>
  <CharactersWithSpaces>3468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2022-06-06T07:04:00Z</dcterms:created>
  <dc:creator>赵耀</dc:creator>
  <cp:lastModifiedBy>Administrator</cp:lastModifiedBy>
  <cp:lastPrinted>2021-08-31T08:49:00Z</cp:lastPrinted>
  <dcterms:modified xsi:type="dcterms:W3CDTF">2022-06-06T13:54:40Z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