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HLW-2022-ZX-026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胶带机保护装置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8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15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胶带机保护控制装置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不限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切眼胶带机安装240米。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反掘胶带机安装740米。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1、产品的生产、制造符合相关国家标准和行业标准。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GB3836.1-2010  爆炸性环境 第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1部分：设备通用要求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GB3836.2-2010 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第2部分：由隔爆外壳“d”保护的设备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GB3836.3-2010 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第3部分：由增安型“e”保护的设备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GB3836.4-2010  </w:t>
      </w:r>
      <w:r>
        <w:rPr>
          <w:rFonts w:hint="eastAsia" w:asciiTheme="minorEastAsia" w:hAnsiTheme="minorEastAsia" w:eastAsiaTheme="minorEastAsia" w:cstheme="minorEastAsia"/>
          <w:color w:val="auto"/>
          <w:w w:val="100"/>
          <w:sz w:val="32"/>
          <w:szCs w:val="32"/>
          <w:lang w:val="en-US" w:eastAsia="zh-CN"/>
        </w:rPr>
        <w:t>爆炸性环境 第4部分：由本质安全型“i”保护的设备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 872-2000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煤矿用带式输送机保护装置技术条件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2、所供设备能与霍洛湾煤矿现用的皮带机保护（天津华宁KTC101）实现兼容、闭锁。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3、该保护可实现逆煤流顺序起动和顺煤流顺序停车，并能与霍洛湾煤矿主井胶带机、顺槽胶带机等实现联锁。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该保护应能实现堆煤、烟雾、温度（红外）、自动洒水、速度、纵撕、跑偏、急停闭锁（拉力电缆式）、多功能广播电话等功能，并提供各种保护的安装支架及电缆挂钩。烟雾、温度（红外）与自动洒水能实现联动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5、每50米安装一台急停闭锁开关，每200米按一台喊话器，机头、机尾200米范围配2套跑偏开关及配套下位机，中部每隔400米配1套跑偏开关及配套下位机，并选用插接式电缆。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6、沿线电缆采用拉力电缆，电缆每根50米（不足50米的按需求长度制作），胶带机沿线的所有保护信号均由拉力电缆传输，不需另敷设信号线缆。</w:t>
      </w:r>
    </w:p>
    <w:p>
      <w:pPr>
        <w:pStyle w:val="9"/>
        <w:numPr>
          <w:ilvl w:val="0"/>
          <w:numId w:val="1"/>
        </w:numPr>
        <w:tabs>
          <w:tab w:val="left" w:pos="7461"/>
        </w:tabs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ab/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主机及各类开关、传感器、拉力电缆等需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提供产品合格证、煤矿矿用产品煤安标志、防爆合格证、产品说明书及其它相关资料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质保期1年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2131202"/>
    <w:rsid w:val="0B11167B"/>
    <w:rsid w:val="0D0542A1"/>
    <w:rsid w:val="1B915FA6"/>
    <w:rsid w:val="1BA54DE9"/>
    <w:rsid w:val="23851FDE"/>
    <w:rsid w:val="285972E8"/>
    <w:rsid w:val="29FF6835"/>
    <w:rsid w:val="2A8C27DA"/>
    <w:rsid w:val="2DB72203"/>
    <w:rsid w:val="36771DEF"/>
    <w:rsid w:val="38977872"/>
    <w:rsid w:val="394C5C67"/>
    <w:rsid w:val="4078469A"/>
    <w:rsid w:val="417076E0"/>
    <w:rsid w:val="514813E1"/>
    <w:rsid w:val="5C402F9D"/>
    <w:rsid w:val="5DAD51BC"/>
    <w:rsid w:val="62C5556D"/>
    <w:rsid w:val="6A4916C3"/>
    <w:rsid w:val="6F312BDD"/>
    <w:rsid w:val="6FD375F5"/>
    <w:rsid w:val="791B6537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header"/>
    <w:basedOn w:val="1"/>
    <w:next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Date"/>
    <w:basedOn w:val="1"/>
    <w:next w:val="1"/>
    <w:qFormat/>
    <w:uiPriority w:val="0"/>
    <w:rPr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875</Words>
  <Characters>984</Characters>
  <Lines>0</Lines>
  <Paragraphs>0</Paragraphs>
  <TotalTime>7</TotalTime>
  <ScaleCrop>false</ScaleCrop>
  <LinksUpToDate>false</LinksUpToDate>
  <CharactersWithSpaces>1165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2022-08-19T01:57:11Z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1B7CEB7870E2454A879AC3343CEA583A</vt:lpwstr>
  </property>
</Properties>
</file>