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YX-2022-ZX-002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eastAsia="zh-CN"/>
        </w:rPr>
        <w:t>（</w:t>
      </w:r>
      <w:r>
        <w:rPr>
          <w:rFonts w:hint="eastAsia" w:ascii="宋体" w:hAnsi="宋体" w:cs="宋体"/>
          <w:b/>
          <w:bCs w:val="0"/>
          <w:color w:val="auto"/>
          <w:sz w:val="44"/>
          <w:szCs w:val="44"/>
          <w:lang w:val="en-US" w:eastAsia="zh-CN"/>
        </w:rPr>
        <w:t>内蒙古神东天隆运销分公司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w w:val="80"/>
          <w:sz w:val="44"/>
          <w:szCs w:val="44"/>
          <w:lang w:val="en-US" w:eastAsia="zh-CN"/>
        </w:rPr>
        <w:t>关于购置（</w:t>
      </w:r>
      <w:r>
        <w:rPr>
          <w:rFonts w:hint="eastAsia" w:ascii="宋体" w:hAnsi="宋体" w:cs="宋体"/>
          <w:b/>
          <w:bCs/>
          <w:color w:val="auto"/>
          <w:w w:val="80"/>
          <w:sz w:val="44"/>
          <w:szCs w:val="44"/>
          <w:lang w:val="en-US" w:eastAsia="zh-CN"/>
        </w:rPr>
        <w:t>给煤机甲带，给煤机的减速机总成</w:t>
      </w:r>
      <w:r>
        <w:rPr>
          <w:rFonts w:hint="eastAsia" w:ascii="宋体" w:hAnsi="宋体" w:eastAsia="宋体" w:cs="宋体"/>
          <w:b/>
          <w:bCs/>
          <w:color w:val="auto"/>
          <w:w w:val="80"/>
          <w:sz w:val="44"/>
          <w:szCs w:val="44"/>
          <w:lang w:val="en-US" w:eastAsia="zh-CN"/>
        </w:rPr>
        <w:t>）设备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内蒙古神东天隆集团有限公司煤炭运销分公司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8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4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YX-2022-ZX-001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内蒙古神东天隆集团有限公司煤炭运销分公司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550"/>
        <w:gridCol w:w="145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给煤机甲带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JDG-K3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条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专项资金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乌兰木伦集装站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给煤机的减速机总成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MB75XW6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专项资金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乌兰木伦集装站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1、给煤机甲带型号：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JDG-K3，要求甲带韧性好，给料噪音小，甲带给料机必须运行稳定，物料与传送带之间没有位移，运行阻力小。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2、给煤机的减速机总成型号：MB75XW6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8"/>
        <w:numPr>
          <w:ilvl w:val="0"/>
          <w:numId w:val="2"/>
        </w:numPr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乙方为甲方提供符合技术参数的产品，技术先进、性能良好</w:t>
      </w:r>
    </w:p>
    <w:p>
      <w:pPr>
        <w:pStyle w:val="8"/>
        <w:numPr>
          <w:ilvl w:val="0"/>
          <w:numId w:val="2"/>
        </w:numPr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乙方提供的产品应符合国家矿用产品相关技术标准。</w:t>
      </w:r>
    </w:p>
    <w:p>
      <w:pPr>
        <w:pStyle w:val="8"/>
        <w:numPr>
          <w:ilvl w:val="0"/>
          <w:numId w:val="2"/>
        </w:numPr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给煤机底板形成可以根据需要调整。</w:t>
      </w:r>
    </w:p>
    <w:p>
      <w:pPr>
        <w:pStyle w:val="8"/>
        <w:numPr>
          <w:ilvl w:val="0"/>
          <w:numId w:val="0"/>
        </w:numPr>
        <w:ind w:left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widowControl w:val="0"/>
        <w:numPr>
          <w:ilvl w:val="0"/>
          <w:numId w:val="0"/>
        </w:numPr>
        <w:spacing w:after="120"/>
        <w:jc w:val="both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widowControl w:val="0"/>
        <w:numPr>
          <w:ilvl w:val="0"/>
          <w:numId w:val="0"/>
        </w:numPr>
        <w:spacing w:after="120"/>
        <w:jc w:val="both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widowControl w:val="0"/>
        <w:numPr>
          <w:ilvl w:val="0"/>
          <w:numId w:val="0"/>
        </w:numPr>
        <w:spacing w:after="120"/>
        <w:jc w:val="both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autoSpaceDE w:val="0"/>
        <w:autoSpaceDN w:val="0"/>
        <w:adjustRightInd w:val="0"/>
        <w:snapToGrid w:val="0"/>
        <w:spacing w:line="460" w:lineRule="exact"/>
        <w:ind w:firstLine="640" w:firstLineChars="2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1.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供方</w:t>
      </w:r>
      <w:r>
        <w:rPr>
          <w:rFonts w:hint="eastAsia" w:ascii="宋体" w:hAnsi="宋体"/>
          <w:color w:val="auto"/>
          <w:sz w:val="32"/>
          <w:szCs w:val="32"/>
        </w:rPr>
        <w:t>应有健全的质量保证体系。</w:t>
      </w:r>
    </w:p>
    <w:p>
      <w:pPr>
        <w:autoSpaceDE w:val="0"/>
        <w:autoSpaceDN w:val="0"/>
        <w:adjustRightInd w:val="0"/>
        <w:snapToGrid w:val="0"/>
        <w:spacing w:line="460" w:lineRule="exact"/>
        <w:ind w:firstLine="640" w:firstLineChars="2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1.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供方</w:t>
      </w:r>
      <w:r>
        <w:rPr>
          <w:rFonts w:hint="eastAsia" w:ascii="宋体" w:hAnsi="宋体"/>
          <w:color w:val="auto"/>
          <w:sz w:val="32"/>
          <w:szCs w:val="32"/>
        </w:rPr>
        <w:t>应有负责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本项目</w:t>
      </w:r>
      <w:r>
        <w:rPr>
          <w:rFonts w:hint="eastAsia" w:ascii="宋体" w:hAnsi="宋体"/>
          <w:color w:val="auto"/>
          <w:sz w:val="32"/>
          <w:szCs w:val="32"/>
        </w:rPr>
        <w:t>质量保证的专职人员。</w:t>
      </w:r>
    </w:p>
    <w:p>
      <w:pPr>
        <w:autoSpaceDE w:val="0"/>
        <w:autoSpaceDN w:val="0"/>
        <w:adjustRightInd w:val="0"/>
        <w:snapToGrid w:val="0"/>
        <w:spacing w:line="460" w:lineRule="exact"/>
        <w:ind w:left="638" w:leftChars="304" w:firstLine="0" w:firstLineChars="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1.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color w:val="auto"/>
          <w:sz w:val="32"/>
          <w:szCs w:val="32"/>
        </w:rPr>
        <w:t xml:space="preserve"> 设备的设计应满足国家的有关标准、规范的要求，并应充分考虑当地环境条件和使用条件的影响。</w:t>
      </w:r>
    </w:p>
    <w:p>
      <w:pPr>
        <w:autoSpaceDE w:val="0"/>
        <w:autoSpaceDN w:val="0"/>
        <w:adjustRightInd w:val="0"/>
        <w:snapToGrid w:val="0"/>
        <w:spacing w:line="460" w:lineRule="exact"/>
        <w:ind w:left="638" w:leftChars="304" w:firstLine="0" w:firstLineChars="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1.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color w:val="auto"/>
          <w:sz w:val="32"/>
          <w:szCs w:val="32"/>
        </w:rPr>
        <w:t xml:space="preserve"> 设备用材应采用能满足其使用条件的优质材料，零部件的选择应以技术先进、成熟可靠、安全耐用为原则。严禁采用国家公布的淘汰产品。</w:t>
      </w:r>
    </w:p>
    <w:p>
      <w:pPr>
        <w:autoSpaceDE w:val="0"/>
        <w:autoSpaceDN w:val="0"/>
        <w:adjustRightInd w:val="0"/>
        <w:snapToGrid w:val="0"/>
        <w:spacing w:line="460" w:lineRule="exact"/>
        <w:ind w:left="638" w:leftChars="304" w:firstLine="0" w:firstLineChars="0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1.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/>
          <w:sz w:val="32"/>
          <w:szCs w:val="32"/>
          <w:highlight w:val="none"/>
        </w:rPr>
        <w:t xml:space="preserve"> </w:t>
      </w:r>
      <w:r>
        <w:rPr>
          <w:rFonts w:hint="eastAsia" w:ascii="宋体" w:hAnsi="宋体"/>
          <w:sz w:val="32"/>
          <w:szCs w:val="32"/>
        </w:rPr>
        <w:t>产品质量保质期一年，质量实行“三包”。质保期自设备安装调试后一年或合同签定之日起18个月，以先到日期为准。</w:t>
      </w:r>
    </w:p>
    <w:p>
      <w:pPr>
        <w:autoSpaceDE w:val="0"/>
        <w:autoSpaceDN w:val="0"/>
        <w:adjustRightInd w:val="0"/>
        <w:snapToGrid w:val="0"/>
        <w:spacing w:line="460" w:lineRule="exact"/>
        <w:ind w:left="638" w:leftChars="304" w:firstLine="0" w:firstLineChars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 xml:space="preserve"> 质保期内设备若出现问题，</w:t>
      </w:r>
      <w:r>
        <w:rPr>
          <w:rFonts w:hint="eastAsia" w:ascii="宋体" w:hAnsi="宋体"/>
          <w:sz w:val="32"/>
          <w:szCs w:val="32"/>
          <w:lang w:eastAsia="zh-CN"/>
        </w:rPr>
        <w:t>供方</w:t>
      </w:r>
      <w:r>
        <w:rPr>
          <w:rFonts w:hint="eastAsia" w:ascii="宋体" w:hAnsi="宋体"/>
          <w:sz w:val="32"/>
          <w:szCs w:val="32"/>
        </w:rPr>
        <w:t>必须在4小时内做出应答，48小时内到达现场，并做到问题不解决不离开现场。</w:t>
      </w: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7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内蒙古神东天隆集团有限公司煤炭运销分公司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7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31D6AE"/>
    <w:multiLevelType w:val="singleLevel"/>
    <w:tmpl w:val="F431D6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F6835"/>
    <w:rsid w:val="004325CA"/>
    <w:rsid w:val="02131202"/>
    <w:rsid w:val="1B915FA6"/>
    <w:rsid w:val="1CF06795"/>
    <w:rsid w:val="23851FDE"/>
    <w:rsid w:val="29FF6835"/>
    <w:rsid w:val="2A8669CA"/>
    <w:rsid w:val="3FCE65A7"/>
    <w:rsid w:val="514813E1"/>
    <w:rsid w:val="5F146D01"/>
    <w:rsid w:val="62C5556D"/>
    <w:rsid w:val="66207837"/>
    <w:rsid w:val="6F312BDD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toc 2"/>
    <w:basedOn w:val="1"/>
    <w:next w:val="1"/>
    <w:qFormat/>
    <w:uiPriority w:val="0"/>
    <w:pPr>
      <w:ind w:left="200" w:leftChars="200"/>
    </w:p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Administrator</cp:lastModifiedBy>
  <cp:lastPrinted>2021-08-31T08:49:00Z</cp:lastPrinted>
  <dcterms:modified xsi:type="dcterms:W3CDTF">2022-08-16T06:35:50Z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EA83414292134CBC93D0A7B11253D939</vt:lpwstr>
  </property>
</Properties>
</file>