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leftChars="0" w:hanging="421" w:hangingChars="131"/>
        <w:jc w:val="right"/>
        <w:rPr>
          <w:rFonts w:hint="default" w:ascii="宋体" w:hAnsi="宋体"/>
          <w:b/>
          <w:bCs w:val="0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HLW-2022-ZX-034</w:t>
      </w:r>
    </w:p>
    <w:p>
      <w:pPr>
        <w:ind w:left="420"/>
        <w:jc w:val="center"/>
        <w:rPr>
          <w:rFonts w:hint="eastAsia" w:ascii="宋体" w:hAnsi="宋体"/>
          <w:b/>
          <w:bCs w:val="0"/>
          <w:sz w:val="72"/>
          <w:szCs w:val="72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内蒙古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神东天隆集团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股份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有限公司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  <w:t>霍洛湾煤矿</w:t>
      </w:r>
    </w:p>
    <w:p>
      <w:pPr>
        <w:jc w:val="center"/>
        <w:rPr>
          <w:rFonts w:hint="default" w:ascii="宋体" w:hAnsi="宋体" w:eastAsia="宋体" w:cs="宋体"/>
          <w:b/>
          <w:bCs/>
          <w:w w:val="8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80"/>
          <w:sz w:val="44"/>
          <w:szCs w:val="44"/>
          <w:highlight w:val="none"/>
          <w:lang w:val="en-US" w:eastAsia="zh-CN"/>
        </w:rPr>
        <w:t>关于购置</w:t>
      </w:r>
      <w:r>
        <w:rPr>
          <w:rFonts w:hint="eastAsia" w:ascii="宋体" w:hAnsi="宋体" w:cs="宋体"/>
          <w:b/>
          <w:bCs/>
          <w:w w:val="80"/>
          <w:sz w:val="44"/>
          <w:szCs w:val="44"/>
          <w:highlight w:val="none"/>
          <w:lang w:val="en-US" w:eastAsia="zh-CN"/>
        </w:rPr>
        <w:t>电力电缆</w:t>
      </w: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highlight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highlight w:val="none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  <w:highlight w:val="none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  <w:highlight w:val="none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96"/>
          <w:szCs w:val="9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84"/>
          <w:szCs w:val="84"/>
          <w:highlight w:val="none"/>
          <w:lang w:eastAsia="zh-CN"/>
        </w:rPr>
        <w:t>技</w:t>
      </w:r>
      <w:r>
        <w:rPr>
          <w:rFonts w:hint="eastAsia" w:ascii="宋体" w:hAnsi="宋体" w:cs="宋体"/>
          <w:b/>
          <w:bCs w:val="0"/>
          <w:sz w:val="84"/>
          <w:szCs w:val="8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highlight w:val="none"/>
          <w:lang w:eastAsia="zh-CN"/>
        </w:rPr>
        <w:t>术</w:t>
      </w:r>
      <w:r>
        <w:rPr>
          <w:rFonts w:hint="eastAsia" w:ascii="宋体" w:hAnsi="宋体" w:cs="宋体"/>
          <w:b/>
          <w:bCs w:val="0"/>
          <w:sz w:val="84"/>
          <w:szCs w:val="8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highlight w:val="none"/>
          <w:lang w:val="en-US" w:eastAsia="zh-CN"/>
        </w:rPr>
        <w:t>要</w:t>
      </w:r>
      <w:r>
        <w:rPr>
          <w:rFonts w:hint="eastAsia" w:ascii="宋体" w:hAnsi="宋体" w:cs="宋体"/>
          <w:b/>
          <w:bCs w:val="0"/>
          <w:sz w:val="84"/>
          <w:szCs w:val="8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highlight w:val="none"/>
          <w:lang w:val="en-US" w:eastAsia="zh-CN"/>
        </w:rPr>
        <w:t>求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highlight w:val="none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highlight w:val="none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highlight w:val="none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highlight w:val="none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highlight w:val="none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21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内蒙古神东天隆集团股份有限公司霍洛湾煤矿</w:t>
      </w:r>
    </w:p>
    <w:p>
      <w:pPr>
        <w:jc w:val="center"/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val="en-US" w:eastAsia="zh-CN"/>
        </w:rPr>
        <w:t>审核方：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highlight w:val="none"/>
        </w:rPr>
        <w:t xml:space="preserve">     </w:t>
      </w:r>
      <w:r>
        <w:rPr>
          <w:rFonts w:hint="eastAsia"/>
          <w:sz w:val="30"/>
          <w:szCs w:val="30"/>
          <w:highlight w:val="none"/>
          <w:lang w:val="en-US" w:eastAsia="zh-CN"/>
        </w:rPr>
        <w:t xml:space="preserve">                                </w:t>
      </w:r>
      <w:r>
        <w:rPr>
          <w:rFonts w:hint="eastAsia"/>
          <w:sz w:val="32"/>
          <w:szCs w:val="32"/>
          <w:highlight w:val="none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ascii="宋体" w:hAnsi="宋体"/>
          <w:b w:val="0"/>
          <w:bCs/>
          <w:color w:val="auto"/>
          <w:sz w:val="32"/>
          <w:szCs w:val="21"/>
          <w:highlight w:val="none"/>
          <w:u w:val="none" w:color="auto"/>
        </w:rPr>
      </w:pPr>
      <w:r>
        <w:rPr>
          <w:rFonts w:ascii="宋体" w:hAnsi="宋体"/>
          <w:b w:val="0"/>
          <w:bCs/>
          <w:color w:val="auto"/>
          <w:sz w:val="32"/>
          <w:szCs w:val="21"/>
          <w:highlight w:val="none"/>
          <w:u w:val="none" w:color="auto"/>
        </w:rPr>
        <w:t>20</w:t>
      </w:r>
      <w:r>
        <w:rPr>
          <w:rFonts w:hint="eastAsia" w:ascii="宋体" w:hAnsi="宋体"/>
          <w:b w:val="0"/>
          <w:bCs/>
          <w:color w:val="auto"/>
          <w:sz w:val="32"/>
          <w:szCs w:val="21"/>
          <w:highlight w:val="none"/>
          <w:u w:val="none" w:color="auto"/>
          <w:lang w:val="en-US" w:eastAsia="zh-CN"/>
        </w:rPr>
        <w:t>22</w:t>
      </w:r>
      <w:r>
        <w:rPr>
          <w:rFonts w:ascii="宋体" w:hAnsi="宋体"/>
          <w:b w:val="0"/>
          <w:bCs/>
          <w:color w:val="auto"/>
          <w:sz w:val="32"/>
          <w:szCs w:val="21"/>
          <w:highlight w:val="none"/>
          <w:u w:val="none" w:color="auto"/>
        </w:rPr>
        <w:t>年</w:t>
      </w:r>
      <w:r>
        <w:rPr>
          <w:rFonts w:hint="eastAsia" w:ascii="宋体" w:hAnsi="宋体"/>
          <w:b w:val="0"/>
          <w:bCs/>
          <w:color w:val="auto"/>
          <w:sz w:val="32"/>
          <w:szCs w:val="21"/>
          <w:highlight w:val="none"/>
          <w:u w:val="none" w:color="auto"/>
          <w:lang w:val="en-US" w:eastAsia="zh-CN"/>
        </w:rPr>
        <w:t>7</w:t>
      </w:r>
      <w:r>
        <w:rPr>
          <w:rFonts w:ascii="宋体" w:hAnsi="宋体"/>
          <w:b w:val="0"/>
          <w:bCs/>
          <w:color w:val="auto"/>
          <w:sz w:val="32"/>
          <w:szCs w:val="21"/>
          <w:highlight w:val="none"/>
          <w:u w:val="none" w:color="auto"/>
        </w:rPr>
        <w:t>月</w:t>
      </w:r>
      <w:r>
        <w:rPr>
          <w:rFonts w:hint="eastAsia" w:ascii="宋体" w:hAnsi="宋体"/>
          <w:b w:val="0"/>
          <w:bCs/>
          <w:color w:val="auto"/>
          <w:sz w:val="32"/>
          <w:szCs w:val="21"/>
          <w:highlight w:val="none"/>
          <w:u w:val="none" w:color="auto"/>
          <w:lang w:val="en-US" w:eastAsia="zh-CN"/>
        </w:rPr>
        <w:t>26</w:t>
      </w:r>
      <w:r>
        <w:rPr>
          <w:rFonts w:ascii="宋体" w:hAnsi="宋体"/>
          <w:b w:val="0"/>
          <w:bCs/>
          <w:color w:val="auto"/>
          <w:sz w:val="32"/>
          <w:szCs w:val="21"/>
          <w:highlight w:val="none"/>
          <w:u w:val="none" w:color="auto"/>
        </w:rPr>
        <w:t>日</w:t>
      </w:r>
    </w:p>
    <w:p>
      <w:pPr>
        <w:jc w:val="both"/>
        <w:rPr>
          <w:rFonts w:hint="eastAsia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right"/>
        <w:rPr>
          <w:rFonts w:hint="default" w:eastAsia="黑体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HLW-2022-ZX-034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highlight w:val="none"/>
          <w:lang w:val="en-US" w:eastAsia="zh-CN"/>
        </w:rPr>
        <w:t>技 术 要 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内蒙古神东天隆集团股份有限公司霍洛湾煤矿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审核方：内蒙古神东天隆集团股份有限公司机电动力部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highlight w:val="none"/>
        </w:rPr>
        <w:t xml:space="preserve">               </w:t>
      </w:r>
    </w:p>
    <w:p>
      <w:pPr>
        <w:pStyle w:val="11"/>
        <w:ind w:left="0" w:leftChars="0" w:firstLine="643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val="en-US" w:eastAsia="zh-CN"/>
        </w:rPr>
        <w:t>一、基本信息：</w:t>
      </w:r>
    </w:p>
    <w:tbl>
      <w:tblPr>
        <w:tblStyle w:val="9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7"/>
        <w:gridCol w:w="550"/>
        <w:gridCol w:w="780"/>
        <w:gridCol w:w="1350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ind w:right="-63" w:rightChars="-3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  <w:t>名称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  <w:t>规格型号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  <w:t>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  <w:t>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  <w:t>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  <w:t>量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  <w:t>资金来源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  <w:t>交（提）货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  <w:highlight w:val="none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铠装电力电缆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YJV22-0.6/1kV 4×185+1×95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米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1800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2022年专项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霍洛湾煤矿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煤矿用移动屏蔽橡套软电缆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MYP0.66/1.14-3*95+1*50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米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1500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2022年专项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霍洛湾煤矿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煤矿用移动屏蔽橡套软电缆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MYP0.66/1.14-3*50+1*25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米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1500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2022年专项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highlight w:val="none"/>
                <w:lang w:val="en-US" w:eastAsia="zh-CN"/>
              </w:rPr>
              <w:t>霍洛湾煤矿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vanish/>
          <w:highlight w:val="none"/>
        </w:rPr>
      </w:pPr>
    </w:p>
    <w:p>
      <w:pPr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基本参数：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1、铠装电力电缆：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型号：YJV22-0.6/1kV 4×185+1×95；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电压等级：0.6/1kV；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每盘600米。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2、煤矿用移动屏蔽橡套软电缆：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型号：</w:t>
      </w:r>
      <w:r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Hans"/>
        </w:rPr>
        <w:t>MYP0.66/1.14-3*95+1*50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；</w:t>
      </w:r>
      <w:bookmarkStart w:id="0" w:name="_GoBack"/>
      <w:bookmarkEnd w:id="0"/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电压等级：0.66/1.14kV；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每盘500米。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3、煤矿用移动屏蔽橡套软电缆：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型号：</w:t>
      </w:r>
      <w:r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Hans"/>
        </w:rPr>
        <w:t>MYP0.66/1.14-3*50+1*25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电压等级：0.66/1.14kV；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每盘500米。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基本要求：</w:t>
      </w:r>
    </w:p>
    <w:p>
      <w:pPr>
        <w:pStyle w:val="8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产品的生产制造符合相关国家标准和行业标准，矿用电缆符合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MT818-2009矿用电缆的相关标准。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其他或环境要求：</w:t>
      </w:r>
    </w:p>
    <w:p>
      <w:pPr>
        <w:pStyle w:val="8"/>
        <w:numPr>
          <w:ilvl w:val="0"/>
          <w:numId w:val="2"/>
        </w:numPr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产品应由生产厂家的质检部门检验合格后方可出厂，每盘应有产品质量检验合格证，表明型号、长度、出厂日期等参数。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2、产品必须为国标名优产品。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电缆提供合格证、质检报告，矿用电缆需提供煤矿用产品安全标志证书。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4、矿用电缆要提供5米用于检测的余量。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供货方负责在甲方指定检测机构对电缆进行检测，提供检测报告，检测报告要明确注明出该批次产品为甲方在使用。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质量保证、付款方式及售后：</w:t>
      </w:r>
    </w:p>
    <w:p>
      <w:pPr>
        <w:pStyle w:val="8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1、产品实行三包，质保期为一年。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（以下空白，无正文）</w:t>
      </w:r>
    </w:p>
    <w:p>
      <w:pPr>
        <w:pStyle w:val="2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签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字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审 批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页</w:t>
      </w:r>
    </w:p>
    <w:p>
      <w:pPr>
        <w:pStyle w:val="2"/>
        <w:rPr>
          <w:rFonts w:hint="eastAsia" w:asciiTheme="minorEastAsia" w:hAnsiTheme="minorEastAsia" w:eastAsiaTheme="minorEastAsia" w:cstheme="minorEastAsi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使用方（章）：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审核方（章）：内蒙古神东天隆集团股份有限公司机电动力部</w:t>
      </w:r>
    </w:p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pStyle w:val="8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</w:t>
      </w:r>
    </w:p>
    <w:p/>
    <w:sectPr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使用方小签：</w:t>
                          </w: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使用方小签：</w:t>
                    </w: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7828A7"/>
    <w:multiLevelType w:val="singleLevel"/>
    <w:tmpl w:val="EF7828A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xMGZjYTg4YWY0Y2U2MzgxYTFkNzE3ZmVkZmFhNmIifQ=="/>
  </w:docVars>
  <w:rsids>
    <w:rsidRoot w:val="29FF6835"/>
    <w:rsid w:val="004325CA"/>
    <w:rsid w:val="02131202"/>
    <w:rsid w:val="0B11167B"/>
    <w:rsid w:val="0F9E1659"/>
    <w:rsid w:val="15A5246C"/>
    <w:rsid w:val="1B915FA6"/>
    <w:rsid w:val="21A91881"/>
    <w:rsid w:val="23851FDE"/>
    <w:rsid w:val="27F64158"/>
    <w:rsid w:val="29FF6835"/>
    <w:rsid w:val="2A8C27DA"/>
    <w:rsid w:val="2E960BB2"/>
    <w:rsid w:val="2EAE0AC9"/>
    <w:rsid w:val="35517760"/>
    <w:rsid w:val="38977872"/>
    <w:rsid w:val="394C5C67"/>
    <w:rsid w:val="3A5501C9"/>
    <w:rsid w:val="3B6A2681"/>
    <w:rsid w:val="4078469A"/>
    <w:rsid w:val="4D2A4817"/>
    <w:rsid w:val="514813E1"/>
    <w:rsid w:val="562B0013"/>
    <w:rsid w:val="571911A6"/>
    <w:rsid w:val="5B297D82"/>
    <w:rsid w:val="5B85107D"/>
    <w:rsid w:val="5E2574ED"/>
    <w:rsid w:val="5F433BE3"/>
    <w:rsid w:val="5F484217"/>
    <w:rsid w:val="60CA0655"/>
    <w:rsid w:val="6111340C"/>
    <w:rsid w:val="62C5556D"/>
    <w:rsid w:val="66DA58FF"/>
    <w:rsid w:val="6A4916C3"/>
    <w:rsid w:val="6F312BDD"/>
    <w:rsid w:val="70F8245A"/>
    <w:rsid w:val="712C15DE"/>
    <w:rsid w:val="72A052E1"/>
    <w:rsid w:val="734A667B"/>
    <w:rsid w:val="791B6537"/>
    <w:rsid w:val="7C00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paragraph" w:styleId="11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612</Words>
  <Characters>827</Characters>
  <Lines>0</Lines>
  <Paragraphs>0</Paragraphs>
  <TotalTime>1</TotalTime>
  <ScaleCrop>false</ScaleCrop>
  <LinksUpToDate>false</LinksUpToDate>
  <CharactersWithSpaces>992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2021-08-31T06:20:00Z</dcterms:created>
  <dc:creator>赵耀</dc:creator>
  <cp:lastModifiedBy> </cp:lastModifiedBy>
  <cp:lastPrinted>2022-07-26T07:41:00Z</cp:lastPrinted>
  <dcterms:modified xsi:type="dcterms:W3CDTF">2022-10-25T07:52:29Z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91E0C4613CF14C0697E671C5C8EA19A9</vt:lpwstr>
  </property>
</Properties>
</file>