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20"/>
        </w:tabs>
        <w:ind w:left="421" w:hanging="421" w:hangingChars="131"/>
        <w:jc w:val="right"/>
        <w:rPr>
          <w:rFonts w:hint="default" w:ascii="宋体" w:hAnsi="宋体" w:eastAsia="黑体"/>
          <w:b/>
          <w:color w:val="auto"/>
          <w:sz w:val="72"/>
          <w:szCs w:val="72"/>
          <w:lang w:val="en-US" w:eastAsia="zh-CN"/>
        </w:rPr>
      </w:pPr>
      <w:r>
        <w:rPr>
          <w:rFonts w:hint="eastAsia" w:ascii="黑体" w:hAnsi="黑体" w:eastAsia="黑体" w:cs="黑体"/>
          <w:b/>
          <w:color w:val="auto"/>
          <w:sz w:val="32"/>
          <w:szCs w:val="32"/>
        </w:rPr>
        <w:t>编号：</w:t>
      </w:r>
      <w:r>
        <w:rPr>
          <w:rFonts w:hint="eastAsia" w:ascii="黑体" w:hAnsi="黑体" w:eastAsia="黑体" w:cs="黑体"/>
          <w:b/>
          <w:bCs/>
          <w:color w:val="auto"/>
          <w:sz w:val="32"/>
          <w:szCs w:val="32"/>
        </w:rPr>
        <w:t>DHZ-202</w:t>
      </w:r>
      <w:r>
        <w:rPr>
          <w:rFonts w:hint="eastAsia" w:ascii="黑体" w:hAnsi="黑体" w:eastAsia="黑体" w:cs="黑体"/>
          <w:b/>
          <w:bCs/>
          <w:color w:val="auto"/>
          <w:sz w:val="32"/>
          <w:szCs w:val="32"/>
          <w:lang w:val="en-US" w:eastAsia="zh-CN"/>
        </w:rPr>
        <w:t>3</w:t>
      </w:r>
      <w:r>
        <w:rPr>
          <w:rFonts w:hint="eastAsia" w:ascii="黑体" w:hAnsi="黑体" w:eastAsia="黑体" w:cs="黑体"/>
          <w:b/>
          <w:bCs/>
          <w:color w:val="auto"/>
          <w:sz w:val="32"/>
          <w:szCs w:val="32"/>
        </w:rPr>
        <w:t>-JJJH-0</w:t>
      </w:r>
      <w:r>
        <w:rPr>
          <w:rFonts w:hint="eastAsia" w:ascii="黑体" w:hAnsi="黑体" w:eastAsia="黑体" w:cs="黑体"/>
          <w:b/>
          <w:bCs/>
          <w:color w:val="auto"/>
          <w:sz w:val="32"/>
          <w:szCs w:val="32"/>
          <w:lang w:val="en-US" w:eastAsia="zh-CN"/>
        </w:rPr>
        <w:t>18</w:t>
      </w:r>
    </w:p>
    <w:p>
      <w:pPr>
        <w:ind w:left="420"/>
        <w:jc w:val="center"/>
        <w:rPr>
          <w:rFonts w:ascii="宋体" w:hAnsi="宋体"/>
          <w:b/>
          <w:sz w:val="72"/>
          <w:szCs w:val="72"/>
        </w:rPr>
      </w:pPr>
    </w:p>
    <w:p>
      <w:pPr>
        <w:ind w:left="420"/>
        <w:jc w:val="center"/>
        <w:rPr>
          <w:rFonts w:ascii="宋体" w:hAnsi="宋体"/>
          <w:b/>
          <w:sz w:val="44"/>
          <w:szCs w:val="44"/>
        </w:rPr>
      </w:pPr>
    </w:p>
    <w:p>
      <w:pPr>
        <w:spacing w:line="480" w:lineRule="auto"/>
        <w:jc w:val="center"/>
        <w:rPr>
          <w:rFonts w:ascii="宋体" w:hAnsi="宋体"/>
          <w:b/>
          <w:sz w:val="48"/>
        </w:rPr>
      </w:pPr>
      <w:r>
        <w:rPr>
          <w:rFonts w:hint="eastAsia" w:ascii="宋体" w:hAnsi="宋体"/>
          <w:b/>
          <w:sz w:val="48"/>
        </w:rPr>
        <w:t>内蒙古神东天隆集团股份有限公司</w:t>
      </w:r>
    </w:p>
    <w:p>
      <w:pPr>
        <w:spacing w:line="480" w:lineRule="auto"/>
        <w:jc w:val="center"/>
        <w:rPr>
          <w:rFonts w:ascii="宋体" w:hAnsi="宋体"/>
          <w:b/>
          <w:sz w:val="48"/>
        </w:rPr>
      </w:pPr>
      <w:r>
        <w:rPr>
          <w:rFonts w:hint="eastAsia" w:ascii="宋体" w:hAnsi="宋体"/>
          <w:b/>
          <w:sz w:val="48"/>
        </w:rPr>
        <w:t>大海则煤矿</w:t>
      </w:r>
    </w:p>
    <w:p>
      <w:pPr>
        <w:spacing w:line="480" w:lineRule="auto"/>
        <w:jc w:val="center"/>
        <w:rPr>
          <w:rFonts w:hint="default" w:ascii="宋体" w:hAnsi="宋体" w:eastAsia="宋体"/>
          <w:b/>
          <w:sz w:val="48"/>
          <w:lang w:val="en-US" w:eastAsia="zh-CN"/>
        </w:rPr>
      </w:pPr>
      <w:r>
        <w:rPr>
          <w:rFonts w:ascii="宋体" w:hAnsi="宋体"/>
          <w:b/>
          <w:sz w:val="48"/>
        </w:rPr>
        <w:t>5</w:t>
      </w:r>
      <w:r>
        <w:rPr>
          <w:rFonts w:ascii="宋体" w:hAnsi="宋体"/>
          <w:b/>
          <w:sz w:val="48"/>
          <w:vertAlign w:val="superscript"/>
        </w:rPr>
        <w:t>-1</w:t>
      </w:r>
      <w:r>
        <w:rPr>
          <w:rFonts w:hint="eastAsia" w:ascii="宋体" w:hAnsi="宋体"/>
          <w:b/>
          <w:sz w:val="48"/>
        </w:rPr>
        <w:t>煤层综采工作面</w:t>
      </w:r>
      <w:r>
        <w:rPr>
          <w:rFonts w:hint="eastAsia" w:ascii="宋体" w:hAnsi="宋体"/>
          <w:b/>
          <w:sz w:val="48"/>
          <w:lang w:val="en-US" w:eastAsia="zh-CN"/>
        </w:rPr>
        <w:t>设备列车</w:t>
      </w:r>
    </w:p>
    <w:p>
      <w:pPr>
        <w:jc w:val="center"/>
        <w:rPr>
          <w:rFonts w:ascii="宋体" w:hAnsi="宋体" w:cs="宋体"/>
          <w:b/>
          <w:bCs/>
          <w:w w:val="80"/>
          <w:sz w:val="36"/>
          <w:szCs w:val="36"/>
        </w:rPr>
      </w:pPr>
    </w:p>
    <w:p>
      <w:pPr>
        <w:jc w:val="center"/>
        <w:rPr>
          <w:rFonts w:ascii="宋体" w:hAnsi="宋体" w:cs="宋体"/>
          <w:b/>
          <w:bCs/>
          <w:w w:val="80"/>
          <w:sz w:val="36"/>
          <w:szCs w:val="36"/>
        </w:rPr>
      </w:pPr>
    </w:p>
    <w:p>
      <w:pPr>
        <w:jc w:val="center"/>
        <w:rPr>
          <w:rFonts w:ascii="宋体" w:hAnsi="宋体" w:cs="宋体"/>
          <w:b/>
          <w:sz w:val="36"/>
          <w:szCs w:val="36"/>
        </w:rPr>
      </w:pPr>
    </w:p>
    <w:p>
      <w:pPr>
        <w:jc w:val="center"/>
        <w:rPr>
          <w:rFonts w:ascii="宋体" w:hAnsi="宋体" w:cs="宋体"/>
          <w:b/>
          <w:sz w:val="36"/>
          <w:szCs w:val="36"/>
        </w:rPr>
      </w:pPr>
    </w:p>
    <w:p>
      <w:pPr>
        <w:jc w:val="center"/>
        <w:rPr>
          <w:rFonts w:ascii="宋体" w:hAnsi="宋体" w:cs="宋体"/>
          <w:b/>
          <w:sz w:val="84"/>
          <w:szCs w:val="84"/>
        </w:rPr>
      </w:pPr>
      <w:r>
        <w:rPr>
          <w:rFonts w:hint="eastAsia" w:ascii="宋体" w:hAnsi="宋体" w:cs="宋体"/>
          <w:b/>
          <w:sz w:val="84"/>
          <w:szCs w:val="84"/>
        </w:rPr>
        <w:t>技 术 要 求</w:t>
      </w:r>
    </w:p>
    <w:p>
      <w:pPr>
        <w:tabs>
          <w:tab w:val="left" w:pos="1227"/>
        </w:tabs>
        <w:rPr>
          <w:rFonts w:ascii="宋体" w:hAnsi="宋体" w:cs="宋体"/>
          <w:b/>
          <w:sz w:val="32"/>
          <w:szCs w:val="32"/>
        </w:rPr>
      </w:pPr>
    </w:p>
    <w:p>
      <w:pPr>
        <w:tabs>
          <w:tab w:val="left" w:pos="1227"/>
        </w:tabs>
        <w:jc w:val="center"/>
        <w:rPr>
          <w:rFonts w:ascii="宋体" w:hAnsi="宋体" w:cs="宋体"/>
          <w:b/>
          <w:sz w:val="32"/>
          <w:szCs w:val="32"/>
        </w:rPr>
      </w:pPr>
    </w:p>
    <w:p>
      <w:pPr>
        <w:tabs>
          <w:tab w:val="left" w:pos="1227"/>
        </w:tabs>
        <w:jc w:val="center"/>
        <w:rPr>
          <w:rFonts w:ascii="宋体" w:hAnsi="宋体" w:cs="宋体"/>
          <w:b/>
          <w:sz w:val="32"/>
          <w:szCs w:val="32"/>
        </w:rPr>
      </w:pPr>
    </w:p>
    <w:p>
      <w:pPr>
        <w:pStyle w:val="3"/>
      </w:pPr>
    </w:p>
    <w:p>
      <w:pPr>
        <w:pStyle w:val="3"/>
      </w:pPr>
    </w:p>
    <w:p>
      <w:pPr>
        <w:tabs>
          <w:tab w:val="left" w:pos="1227"/>
        </w:tabs>
        <w:jc w:val="center"/>
        <w:rPr>
          <w:rFonts w:ascii="宋体" w:hAnsi="宋体" w:cs="宋体"/>
          <w:b/>
          <w:sz w:val="32"/>
          <w:szCs w:val="32"/>
        </w:rPr>
      </w:pPr>
    </w:p>
    <w:p>
      <w:pPr>
        <w:pStyle w:val="11"/>
        <w:spacing w:after="0"/>
        <w:ind w:left="0" w:leftChars="0" w:firstLine="0" w:firstLineChars="0"/>
        <w:rPr>
          <w:rFonts w:asciiTheme="minorEastAsia" w:hAnsiTheme="minorEastAsia" w:eastAsiaTheme="minorEastAsia" w:cstheme="minorEastAsia"/>
          <w:sz w:val="32"/>
          <w:szCs w:val="32"/>
        </w:rPr>
      </w:pPr>
      <w:r>
        <w:rPr>
          <w:rFonts w:hint="eastAsia" w:ascii="宋体" w:hAnsi="宋体" w:cs="宋体"/>
          <w:b/>
          <w:sz w:val="32"/>
          <w:szCs w:val="21"/>
        </w:rPr>
        <w:t xml:space="preserve">  </w:t>
      </w:r>
      <w:r>
        <w:rPr>
          <w:rFonts w:hint="eastAsia" w:asciiTheme="minorEastAsia" w:hAnsiTheme="minorEastAsia" w:eastAsiaTheme="minorEastAsia" w:cstheme="minorEastAsia"/>
          <w:b/>
          <w:bCs/>
          <w:sz w:val="32"/>
          <w:szCs w:val="32"/>
        </w:rPr>
        <w:t>使用方：</w:t>
      </w:r>
      <w:r>
        <w:rPr>
          <w:rFonts w:hint="eastAsia" w:asciiTheme="minorEastAsia" w:hAnsiTheme="minorEastAsia" w:eastAsiaTheme="minorEastAsia" w:cstheme="minorEastAsia"/>
          <w:sz w:val="32"/>
          <w:szCs w:val="32"/>
        </w:rPr>
        <w:t>内蒙古神东天隆集团股份有限公司大海则煤矿</w:t>
      </w:r>
    </w:p>
    <w:p>
      <w:pPr>
        <w:ind w:firstLine="315" w:firstLineChars="98"/>
        <w:rPr>
          <w:sz w:val="32"/>
          <w:szCs w:val="32"/>
        </w:rPr>
      </w:pPr>
      <w:r>
        <w:rPr>
          <w:rFonts w:hint="eastAsia" w:asciiTheme="minorEastAsia" w:hAnsiTheme="minorEastAsia" w:eastAsiaTheme="minorEastAsia" w:cstheme="minorEastAsia"/>
          <w:b/>
          <w:bCs/>
          <w:sz w:val="32"/>
          <w:szCs w:val="32"/>
        </w:rPr>
        <w:t>审核方：</w:t>
      </w:r>
      <w:r>
        <w:rPr>
          <w:rFonts w:hint="eastAsia" w:asciiTheme="minorEastAsia" w:hAnsiTheme="minorEastAsia" w:eastAsiaTheme="minorEastAsia" w:cstheme="minorEastAsia"/>
          <w:sz w:val="32"/>
          <w:szCs w:val="32"/>
        </w:rPr>
        <w:t>内蒙古神东天隆集团股份有限公司机电动力部</w:t>
      </w:r>
      <w:r>
        <w:rPr>
          <w:rFonts w:hint="eastAsia" w:asciiTheme="minorEastAsia" w:hAnsiTheme="minorEastAsia" w:eastAsiaTheme="minorEastAsia" w:cstheme="minorEastAsia"/>
          <w:color w:val="000000"/>
          <w:szCs w:val="21"/>
        </w:rPr>
        <w:t xml:space="preserve">     </w:t>
      </w:r>
      <w:r>
        <w:rPr>
          <w:rFonts w:hint="eastAsia"/>
          <w:sz w:val="30"/>
          <w:szCs w:val="30"/>
        </w:rPr>
        <w:t xml:space="preserve">                                </w:t>
      </w:r>
      <w:r>
        <w:rPr>
          <w:rFonts w:hint="eastAsia"/>
          <w:sz w:val="32"/>
          <w:szCs w:val="32"/>
        </w:rPr>
        <w:t xml:space="preserve"> </w:t>
      </w:r>
    </w:p>
    <w:p>
      <w:pPr>
        <w:tabs>
          <w:tab w:val="left" w:pos="1227"/>
        </w:tabs>
        <w:jc w:val="center"/>
        <w:rPr>
          <w:rFonts w:ascii="宋体" w:hAnsi="宋体"/>
          <w:bCs/>
          <w:sz w:val="32"/>
          <w:szCs w:val="21"/>
          <w:u w:val="none"/>
        </w:rPr>
      </w:pPr>
      <w:r>
        <w:rPr>
          <w:rFonts w:ascii="宋体" w:hAnsi="宋体"/>
          <w:bCs/>
          <w:sz w:val="32"/>
          <w:szCs w:val="21"/>
          <w:u w:val="none"/>
        </w:rPr>
        <w:t>20</w:t>
      </w:r>
      <w:r>
        <w:rPr>
          <w:rFonts w:hint="eastAsia" w:ascii="宋体" w:hAnsi="宋体"/>
          <w:bCs/>
          <w:sz w:val="32"/>
          <w:szCs w:val="21"/>
          <w:u w:val="none"/>
        </w:rPr>
        <w:t>2</w:t>
      </w:r>
      <w:r>
        <w:rPr>
          <w:rFonts w:hint="eastAsia" w:ascii="宋体" w:hAnsi="宋体"/>
          <w:bCs/>
          <w:sz w:val="32"/>
          <w:szCs w:val="21"/>
          <w:u w:val="none"/>
          <w:lang w:val="en-US" w:eastAsia="zh-CN"/>
        </w:rPr>
        <w:t>3</w:t>
      </w:r>
      <w:r>
        <w:rPr>
          <w:rFonts w:ascii="宋体" w:hAnsi="宋体"/>
          <w:bCs/>
          <w:sz w:val="32"/>
          <w:szCs w:val="21"/>
          <w:u w:val="none"/>
        </w:rPr>
        <w:t>年</w:t>
      </w:r>
      <w:r>
        <w:rPr>
          <w:rFonts w:hint="eastAsia" w:ascii="宋体" w:hAnsi="宋体"/>
          <w:bCs/>
          <w:sz w:val="32"/>
          <w:szCs w:val="21"/>
          <w:u w:val="none"/>
          <w:lang w:val="en-US" w:eastAsia="zh-CN"/>
        </w:rPr>
        <w:t>6</w:t>
      </w:r>
      <w:r>
        <w:rPr>
          <w:rFonts w:ascii="宋体" w:hAnsi="宋体"/>
          <w:bCs/>
          <w:sz w:val="32"/>
          <w:szCs w:val="21"/>
          <w:u w:val="none"/>
        </w:rPr>
        <w:t>月</w:t>
      </w:r>
    </w:p>
    <w:p>
      <w:pPr>
        <w:spacing w:beforeLines="100" w:afterLines="100"/>
        <w:jc w:val="center"/>
        <w:rPr>
          <w:rFonts w:ascii="仿宋" w:hAnsi="仿宋" w:eastAsia="仿宋" w:cs="仿宋"/>
          <w:sz w:val="36"/>
          <w:szCs w:val="36"/>
        </w:rPr>
      </w:pPr>
      <w:r>
        <w:rPr>
          <w:rFonts w:hint="eastAsia" w:ascii="仿宋" w:hAnsi="仿宋" w:eastAsia="仿宋" w:cs="仿宋"/>
          <w:b/>
          <w:bCs/>
          <w:sz w:val="36"/>
          <w:szCs w:val="36"/>
        </w:rPr>
        <w:t>技 术 要 求</w:t>
      </w:r>
    </w:p>
    <w:p>
      <w:pPr>
        <w:pStyle w:val="11"/>
        <w:spacing w:after="0"/>
        <w:ind w:left="0" w:leftChars="0" w:firstLine="0" w:firstLineChars="0"/>
        <w:rPr>
          <w:rFonts w:ascii="仿宋" w:hAnsi="仿宋" w:eastAsia="仿宋" w:cs="仿宋"/>
          <w:sz w:val="32"/>
          <w:szCs w:val="32"/>
        </w:rPr>
      </w:pPr>
      <w:r>
        <w:rPr>
          <w:rFonts w:hint="eastAsia" w:ascii="仿宋" w:hAnsi="仿宋" w:eastAsia="仿宋" w:cs="仿宋"/>
          <w:sz w:val="32"/>
          <w:szCs w:val="32"/>
        </w:rPr>
        <w:t>使用方：内蒙古神东天隆集团股份有限公司大海则煤矿</w:t>
      </w:r>
    </w:p>
    <w:p>
      <w:pPr>
        <w:pStyle w:val="11"/>
        <w:spacing w:after="0"/>
        <w:ind w:left="0" w:leftChars="0" w:firstLine="0" w:firstLineChars="0"/>
        <w:rPr>
          <w:rFonts w:ascii="仿宋" w:hAnsi="仿宋" w:eastAsia="仿宋" w:cs="仿宋"/>
          <w:color w:val="000000"/>
          <w:szCs w:val="21"/>
        </w:rPr>
      </w:pPr>
      <w:r>
        <w:rPr>
          <w:rFonts w:hint="eastAsia" w:ascii="仿宋" w:hAnsi="仿宋" w:eastAsia="仿宋" w:cs="仿宋"/>
          <w:sz w:val="32"/>
          <w:szCs w:val="32"/>
        </w:rPr>
        <w:t>审核方：内蒙古神东天隆集团股份有限公司机电动力部</w:t>
      </w:r>
    </w:p>
    <w:p>
      <w:pPr>
        <w:pStyle w:val="11"/>
        <w:spacing w:after="0"/>
        <w:ind w:left="0" w:leftChars="0" w:firstLine="0" w:firstLineChars="0"/>
        <w:rPr>
          <w:rFonts w:ascii="仿宋" w:hAnsi="仿宋" w:eastAsia="仿宋" w:cs="仿宋"/>
          <w:b/>
          <w:bCs/>
          <w:sz w:val="32"/>
          <w:szCs w:val="32"/>
        </w:rPr>
      </w:pPr>
      <w:r>
        <w:rPr>
          <w:rFonts w:hint="eastAsia" w:ascii="仿宋" w:hAnsi="仿宋" w:eastAsia="仿宋" w:cs="仿宋"/>
          <w:b/>
          <w:bCs/>
          <w:sz w:val="32"/>
          <w:szCs w:val="32"/>
        </w:rPr>
        <w:t>一、基本信息：</w:t>
      </w:r>
    </w:p>
    <w:p>
      <w:pPr>
        <w:pStyle w:val="14"/>
        <w:tabs>
          <w:tab w:val="clear" w:pos="420"/>
        </w:tabs>
        <w:outlineLvl w:val="1"/>
        <w:rPr>
          <w:rStyle w:val="15"/>
          <w:rFonts w:ascii="仿宋_GB2312" w:hAnsi="宋体" w:eastAsia="仿宋_GB2312"/>
          <w:b/>
        </w:rPr>
      </w:pPr>
      <w:r>
        <w:rPr>
          <w:rFonts w:hint="eastAsia" w:ascii="仿宋_GB2312" w:eastAsia="仿宋_GB2312"/>
          <w:color w:val="000000"/>
          <w:sz w:val="28"/>
          <w:szCs w:val="28"/>
        </w:rPr>
        <w:t>1</w:t>
      </w:r>
      <w:r>
        <w:rPr>
          <w:rFonts w:hint="eastAsia" w:ascii="仿宋_GB2312" w:hAnsi="仿宋" w:eastAsia="仿宋_GB2312" w:cs="仿宋"/>
          <w:sz w:val="28"/>
          <w:szCs w:val="28"/>
        </w:rPr>
        <w:t>.1</w:t>
      </w:r>
      <w:r>
        <w:rPr>
          <w:rStyle w:val="15"/>
          <w:rFonts w:hint="eastAsia" w:ascii="仿宋_GB2312" w:hAnsi="宋体" w:eastAsia="仿宋_GB2312"/>
        </w:rPr>
        <w:t>工作环境</w:t>
      </w:r>
    </w:p>
    <w:p>
      <w:pPr>
        <w:pStyle w:val="16"/>
        <w:spacing w:before="22" w:line="360" w:lineRule="auto"/>
        <w:ind w:left="108" w:firstLine="560" w:firstLineChars="200"/>
        <w:rPr>
          <w:rFonts w:ascii="仿宋" w:hAnsi="仿宋" w:eastAsia="仿宋" w:cs="仿宋"/>
          <w:sz w:val="28"/>
          <w:szCs w:val="28"/>
          <w:lang w:val="en-US" w:bidi="ar-SA"/>
        </w:rPr>
      </w:pPr>
      <w:r>
        <w:rPr>
          <w:rFonts w:hint="eastAsia" w:ascii="仿宋" w:hAnsi="仿宋" w:eastAsia="仿宋" w:cs="仿宋"/>
          <w:sz w:val="28"/>
          <w:szCs w:val="28"/>
          <w:lang w:val="en-US" w:bidi="ar-SA"/>
        </w:rPr>
        <w:t>大海则煤矿北与大柳塔井田相邻，南与何家塔井田相邻，西以乌兰木伦河为界与朱盖塔井田相邻，东以井田边界拐点编号1-11连线为界，并与东川矿业、海鸿煤矿和乌兰色太有限责任公司煤矿相邻。</w:t>
      </w:r>
    </w:p>
    <w:p>
      <w:pPr>
        <w:ind w:firstLine="480"/>
        <w:rPr>
          <w:rFonts w:ascii="仿宋" w:hAnsi="仿宋" w:eastAsia="仿宋" w:cs="仿宋"/>
          <w:sz w:val="28"/>
          <w:szCs w:val="28"/>
        </w:rPr>
      </w:pPr>
      <w:r>
        <w:rPr>
          <w:rFonts w:hint="eastAsia" w:ascii="仿宋" w:hAnsi="仿宋" w:eastAsia="仿宋" w:cs="仿宋"/>
          <w:sz w:val="28"/>
          <w:szCs w:val="28"/>
        </w:rPr>
        <w:t>5-1煤层为5-2煤的上分层，独立分层，主要分布于井田中南部，厚度0.30～3.47m，平均2.05m 结构结构简单，一般不含矸，个别含夹矸1～2层，夹矸厚0.05～0.78 m ；5-2煤层合并区6.39～8.62 m，平均7.57 m，分岔区2.10～4.52 m，平均3.88m。煤层结构较简单，局部含1～3层夹矸，夹矸厚度0.03～0.78 m，为泥岩或碳质泥岩。5-2煤层、5-1煤层底板以为粉砂岩为主，属Ⅱ—Ⅲ类中等-稳定顶板；底板岩石结构单一，粉砂岩分布较稳定。也都适合长壁垮落采煤法。</w:t>
      </w:r>
    </w:p>
    <w:p>
      <w:pPr>
        <w:ind w:firstLine="482"/>
        <w:rPr>
          <w:rFonts w:ascii="仿宋" w:hAnsi="仿宋" w:eastAsia="仿宋" w:cs="仿宋"/>
          <w:sz w:val="28"/>
          <w:szCs w:val="28"/>
        </w:rPr>
      </w:pPr>
      <w:r>
        <w:rPr>
          <w:rFonts w:hint="eastAsia" w:ascii="仿宋" w:hAnsi="仿宋" w:eastAsia="仿宋" w:cs="仿宋"/>
          <w:sz w:val="28"/>
          <w:szCs w:val="28"/>
        </w:rPr>
        <w:t>5-1煤层顶板以为粉砂岩为主，砂岩次之。粉砂岩裂隙不发育，抗压强度为50.81～80.01 MPa，抗拉强度为1.81～4.36MPa，抗剪强度为8.91～10.29 MPa。砂岩抗压强度为43.80～45.79 MPa，抗拉强度为2.04～4.64MPa，抗剪强度为6.02～7.95 MPa。因此5-1煤层顶板属Ⅱ—Ⅲ类中等-稳定顶板。5-1煤层底板以为粉砂岩为主，次为细粒砂岩或中砂岩，局部地段位泥岩或炭质泥岩（伪底）。粉砂岩裂隙不发育，遇水崩解，抗压强度为66.62～81.35 MPa，抗拉强度为4.08～5.39MPa，抗剪强度为8.45～9.34 MPa。细砂岩为泥质胶结，抗压强度为51.21MPa，抗拉强度为5.74MPa，抗剪强度为7.78 MPa。5-1煤层底板岩石结构简单，分布较稳定，下部为承压含水层，但水头压力小，即使泥岩区也不会出现底鼓现象。</w:t>
      </w:r>
    </w:p>
    <w:p>
      <w:pPr>
        <w:pStyle w:val="3"/>
        <w:autoSpaceDE w:val="0"/>
        <w:autoSpaceDN w:val="0"/>
        <w:ind w:firstLine="560" w:firstLineChars="200"/>
        <w:rPr>
          <w:rFonts w:hint="eastAsia" w:ascii="仿宋_GB2312" w:hAnsi="宋体" w:eastAsia="仿宋_GB2312"/>
          <w:b/>
          <w:bCs/>
          <w:kern w:val="44"/>
          <w:sz w:val="32"/>
          <w:szCs w:val="30"/>
        </w:rPr>
      </w:pPr>
      <w:r>
        <w:rPr>
          <w:rFonts w:hint="eastAsia" w:ascii="仿宋" w:hAnsi="仿宋" w:eastAsia="仿宋" w:cs="仿宋"/>
          <w:szCs w:val="28"/>
        </w:rPr>
        <w:t>根据以上</w:t>
      </w:r>
      <w:r>
        <w:rPr>
          <w:rFonts w:ascii="仿宋" w:hAnsi="仿宋" w:eastAsia="仿宋" w:cs="仿宋"/>
          <w:szCs w:val="28"/>
        </w:rPr>
        <w:t>开采条件分析，</w:t>
      </w:r>
      <w:r>
        <w:rPr>
          <w:rFonts w:hint="eastAsia" w:ascii="仿宋" w:hAnsi="仿宋" w:eastAsia="仿宋" w:cs="仿宋"/>
          <w:szCs w:val="28"/>
        </w:rPr>
        <w:t>5-1煤</w:t>
      </w:r>
      <w:r>
        <w:rPr>
          <w:rFonts w:ascii="仿宋" w:hAnsi="仿宋" w:eastAsia="仿宋" w:cs="仿宋"/>
          <w:szCs w:val="28"/>
        </w:rPr>
        <w:t>可采用</w:t>
      </w:r>
      <w:r>
        <w:rPr>
          <w:rFonts w:hint="eastAsia" w:ascii="仿宋" w:hAnsi="仿宋" w:eastAsia="仿宋" w:cs="仿宋"/>
          <w:szCs w:val="28"/>
        </w:rPr>
        <w:t>综合</w:t>
      </w:r>
      <w:r>
        <w:rPr>
          <w:rFonts w:ascii="仿宋" w:hAnsi="仿宋" w:eastAsia="仿宋" w:cs="仿宋"/>
          <w:szCs w:val="28"/>
        </w:rPr>
        <w:t>机械化</w:t>
      </w:r>
      <w:r>
        <w:rPr>
          <w:rFonts w:hint="eastAsia" w:ascii="仿宋" w:hAnsi="仿宋" w:eastAsia="仿宋" w:cs="仿宋"/>
          <w:szCs w:val="28"/>
        </w:rPr>
        <w:t>采</w:t>
      </w:r>
      <w:r>
        <w:rPr>
          <w:rFonts w:ascii="仿宋" w:hAnsi="仿宋" w:eastAsia="仿宋" w:cs="仿宋"/>
          <w:szCs w:val="28"/>
        </w:rPr>
        <w:t>煤方法，</w:t>
      </w:r>
      <w:r>
        <w:rPr>
          <w:rFonts w:hint="eastAsia" w:ascii="仿宋" w:hAnsi="仿宋" w:eastAsia="仿宋" w:cs="仿宋"/>
          <w:szCs w:val="28"/>
        </w:rPr>
        <w:t>另</w:t>
      </w:r>
      <w:r>
        <w:rPr>
          <w:rFonts w:ascii="仿宋" w:hAnsi="仿宋" w:eastAsia="仿宋" w:cs="仿宋"/>
          <w:szCs w:val="28"/>
        </w:rPr>
        <w:t>外，根据</w:t>
      </w:r>
      <w:r>
        <w:rPr>
          <w:rFonts w:hint="eastAsia" w:ascii="仿宋" w:hAnsi="仿宋" w:eastAsia="仿宋" w:cs="仿宋"/>
          <w:szCs w:val="28"/>
        </w:rPr>
        <w:t>5-1煤</w:t>
      </w:r>
      <w:r>
        <w:rPr>
          <w:rFonts w:ascii="仿宋" w:hAnsi="仿宋" w:eastAsia="仿宋" w:cs="仿宋"/>
          <w:szCs w:val="28"/>
        </w:rPr>
        <w:t>煤厚可以</w:t>
      </w:r>
      <w:r>
        <w:rPr>
          <w:rFonts w:hint="eastAsia" w:ascii="仿宋" w:hAnsi="仿宋" w:eastAsia="仿宋" w:cs="仿宋"/>
          <w:szCs w:val="28"/>
        </w:rPr>
        <w:t>采用</w:t>
      </w:r>
      <w:r>
        <w:rPr>
          <w:rFonts w:ascii="仿宋" w:hAnsi="仿宋" w:eastAsia="仿宋" w:cs="仿宋"/>
          <w:szCs w:val="28"/>
        </w:rPr>
        <w:t>一次采全高</w:t>
      </w:r>
      <w:r>
        <w:rPr>
          <w:rFonts w:hint="eastAsia" w:ascii="仿宋" w:hAnsi="仿宋" w:eastAsia="仿宋" w:cs="仿宋"/>
          <w:szCs w:val="28"/>
        </w:rPr>
        <w:t>综采</w:t>
      </w:r>
      <w:r>
        <w:rPr>
          <w:rFonts w:ascii="仿宋" w:hAnsi="仿宋" w:eastAsia="仿宋" w:cs="仿宋"/>
          <w:szCs w:val="28"/>
        </w:rPr>
        <w:t>采煤</w:t>
      </w:r>
      <w:r>
        <w:rPr>
          <w:rFonts w:hint="eastAsia" w:ascii="仿宋" w:hAnsi="仿宋" w:eastAsia="仿宋" w:cs="仿宋"/>
          <w:szCs w:val="28"/>
        </w:rPr>
        <w:t>工艺，工作面顶板采用全部垮落法管理，</w:t>
      </w:r>
      <w:r>
        <w:rPr>
          <w:rFonts w:hint="eastAsia" w:hAnsi="宋体" w:cs="宋体"/>
          <w:szCs w:val="28"/>
        </w:rPr>
        <w:t>智能化系统需满足</w:t>
      </w:r>
      <w:r>
        <w:rPr>
          <w:rFonts w:hint="eastAsia" w:hAnsi="宋体"/>
          <w:szCs w:val="28"/>
        </w:rPr>
        <w:t>陕西智能化验收标准。</w:t>
      </w:r>
    </w:p>
    <w:p>
      <w:pPr>
        <w:pStyle w:val="11"/>
        <w:spacing w:after="0" w:line="360" w:lineRule="auto"/>
        <w:ind w:left="-567" w:leftChars="-270" w:firstLine="138" w:firstLineChars="43"/>
        <w:outlineLvl w:val="1"/>
        <w:rPr>
          <w:rFonts w:ascii="仿宋_GB2312" w:hAnsi="宋体" w:eastAsia="仿宋_GB2312"/>
          <w:b/>
          <w:bCs/>
          <w:kern w:val="44"/>
          <w:sz w:val="32"/>
          <w:szCs w:val="30"/>
        </w:rPr>
      </w:pPr>
      <w:r>
        <w:rPr>
          <w:rFonts w:hint="eastAsia" w:ascii="仿宋_GB2312" w:hAnsi="宋体" w:eastAsia="仿宋_GB2312"/>
          <w:b/>
          <w:bCs/>
          <w:kern w:val="44"/>
          <w:sz w:val="32"/>
          <w:szCs w:val="30"/>
          <w:lang w:val="en-US" w:eastAsia="zh-CN"/>
        </w:rPr>
        <w:t>二、</w:t>
      </w:r>
      <w:r>
        <w:rPr>
          <w:rFonts w:hint="eastAsia" w:ascii="仿宋_GB2312" w:hAnsi="宋体" w:eastAsia="仿宋_GB2312"/>
          <w:b/>
          <w:bCs/>
          <w:kern w:val="44"/>
          <w:sz w:val="32"/>
          <w:szCs w:val="30"/>
        </w:rPr>
        <w:t>矿用电控液压移动列车组</w:t>
      </w:r>
    </w:p>
    <w:p>
      <w:pPr>
        <w:spacing w:line="360" w:lineRule="auto"/>
        <w:rPr>
          <w:rFonts w:ascii="仿宋_GB2312" w:hAnsi="宋体" w:eastAsia="仿宋_GB2312"/>
          <w:color w:val="000000"/>
          <w:sz w:val="28"/>
          <w:szCs w:val="28"/>
        </w:rPr>
      </w:pPr>
      <w:r>
        <w:rPr>
          <w:rFonts w:hint="eastAsia" w:ascii="仿宋_GB2312" w:hAnsi="宋体" w:eastAsia="仿宋_GB2312"/>
          <w:color w:val="000000"/>
          <w:sz w:val="28"/>
          <w:szCs w:val="28"/>
          <w:lang w:val="en-US" w:eastAsia="zh-CN"/>
        </w:rPr>
        <w:t>2</w:t>
      </w:r>
      <w:r>
        <w:rPr>
          <w:rFonts w:hint="eastAsia" w:ascii="仿宋_GB2312" w:hAnsi="宋体" w:eastAsia="仿宋_GB2312"/>
          <w:color w:val="000000"/>
          <w:sz w:val="28"/>
          <w:szCs w:val="28"/>
        </w:rPr>
        <w:t>.1设备供货范围</w:t>
      </w:r>
    </w:p>
    <w:tbl>
      <w:tblPr>
        <w:tblStyle w:val="12"/>
        <w:tblW w:w="8559" w:type="dxa"/>
        <w:tblInd w:w="0" w:type="dxa"/>
        <w:tblLayout w:type="fixed"/>
        <w:tblCellMar>
          <w:top w:w="0" w:type="dxa"/>
          <w:left w:w="108" w:type="dxa"/>
          <w:bottom w:w="0" w:type="dxa"/>
          <w:right w:w="108" w:type="dxa"/>
        </w:tblCellMar>
      </w:tblPr>
      <w:tblGrid>
        <w:gridCol w:w="850"/>
        <w:gridCol w:w="2154"/>
        <w:gridCol w:w="2324"/>
        <w:gridCol w:w="737"/>
        <w:gridCol w:w="737"/>
        <w:gridCol w:w="1757"/>
      </w:tblGrid>
      <w:tr>
        <w:tblPrEx>
          <w:tblCellMar>
            <w:top w:w="0" w:type="dxa"/>
            <w:left w:w="108" w:type="dxa"/>
            <w:bottom w:w="0" w:type="dxa"/>
            <w:right w:w="108" w:type="dxa"/>
          </w:tblCellMar>
        </w:tblPrEx>
        <w:tc>
          <w:tcPr>
            <w:tcW w:w="85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 w:hAnsi="仿宋" w:eastAsia="仿宋" w:cs="仿宋"/>
                <w:kern w:val="0"/>
                <w:sz w:val="24"/>
              </w:rPr>
            </w:pPr>
            <w:r>
              <w:rPr>
                <w:rFonts w:hint="eastAsia" w:ascii="仿宋" w:hAnsi="仿宋" w:eastAsia="仿宋" w:cs="仿宋"/>
                <w:kern w:val="0"/>
                <w:sz w:val="24"/>
              </w:rPr>
              <w:t>序号</w:t>
            </w:r>
          </w:p>
        </w:tc>
        <w:tc>
          <w:tcPr>
            <w:tcW w:w="2154" w:type="dxa"/>
            <w:tcBorders>
              <w:top w:val="single" w:color="000000" w:sz="4" w:space="0"/>
              <w:left w:val="nil"/>
              <w:bottom w:val="single" w:color="000000" w:sz="4" w:space="0"/>
              <w:right w:val="single" w:color="000000" w:sz="4" w:space="0"/>
            </w:tcBorders>
            <w:vAlign w:val="center"/>
          </w:tcPr>
          <w:p>
            <w:pPr>
              <w:widowControl/>
              <w:jc w:val="center"/>
              <w:rPr>
                <w:rFonts w:hint="eastAsia" w:ascii="仿宋" w:hAnsi="仿宋" w:eastAsia="仿宋" w:cs="仿宋"/>
                <w:kern w:val="0"/>
                <w:sz w:val="24"/>
              </w:rPr>
            </w:pPr>
            <w:r>
              <w:rPr>
                <w:rFonts w:hint="eastAsia" w:ascii="仿宋" w:hAnsi="仿宋" w:eastAsia="仿宋" w:cs="仿宋"/>
                <w:kern w:val="0"/>
                <w:sz w:val="24"/>
              </w:rPr>
              <w:t>名称</w:t>
            </w:r>
          </w:p>
        </w:tc>
        <w:tc>
          <w:tcPr>
            <w:tcW w:w="2324" w:type="dxa"/>
            <w:tcBorders>
              <w:top w:val="single" w:color="000000" w:sz="4" w:space="0"/>
              <w:left w:val="nil"/>
              <w:bottom w:val="single" w:color="000000" w:sz="4" w:space="0"/>
              <w:right w:val="single" w:color="000000" w:sz="4" w:space="0"/>
            </w:tcBorders>
            <w:vAlign w:val="center"/>
          </w:tcPr>
          <w:p>
            <w:pPr>
              <w:widowControl/>
              <w:jc w:val="center"/>
              <w:rPr>
                <w:rFonts w:hint="eastAsia" w:ascii="仿宋" w:hAnsi="仿宋" w:eastAsia="仿宋" w:cs="仿宋"/>
                <w:kern w:val="0"/>
                <w:sz w:val="24"/>
              </w:rPr>
            </w:pPr>
            <w:r>
              <w:rPr>
                <w:rFonts w:hint="eastAsia" w:ascii="仿宋" w:hAnsi="仿宋" w:eastAsia="仿宋" w:cs="仿宋"/>
                <w:kern w:val="0"/>
                <w:sz w:val="24"/>
              </w:rPr>
              <w:t>规格型号</w:t>
            </w:r>
          </w:p>
        </w:tc>
        <w:tc>
          <w:tcPr>
            <w:tcW w:w="737" w:type="dxa"/>
            <w:tcBorders>
              <w:top w:val="single" w:color="000000" w:sz="4" w:space="0"/>
              <w:left w:val="nil"/>
              <w:bottom w:val="single" w:color="000000" w:sz="4" w:space="0"/>
              <w:right w:val="single" w:color="000000" w:sz="4" w:space="0"/>
            </w:tcBorders>
            <w:vAlign w:val="center"/>
          </w:tcPr>
          <w:p>
            <w:pPr>
              <w:widowControl/>
              <w:jc w:val="center"/>
              <w:rPr>
                <w:rFonts w:hint="eastAsia" w:ascii="仿宋" w:hAnsi="仿宋" w:eastAsia="仿宋" w:cs="仿宋"/>
                <w:kern w:val="0"/>
                <w:sz w:val="24"/>
              </w:rPr>
            </w:pPr>
            <w:r>
              <w:rPr>
                <w:rFonts w:hint="eastAsia" w:ascii="仿宋" w:hAnsi="仿宋" w:eastAsia="仿宋" w:cs="仿宋"/>
                <w:kern w:val="0"/>
                <w:sz w:val="24"/>
              </w:rPr>
              <w:t>单位</w:t>
            </w:r>
          </w:p>
        </w:tc>
        <w:tc>
          <w:tcPr>
            <w:tcW w:w="737" w:type="dxa"/>
            <w:tcBorders>
              <w:top w:val="single" w:color="000000" w:sz="4" w:space="0"/>
              <w:left w:val="nil"/>
              <w:bottom w:val="single" w:color="000000" w:sz="4" w:space="0"/>
              <w:right w:val="single" w:color="000000" w:sz="4" w:space="0"/>
            </w:tcBorders>
            <w:vAlign w:val="center"/>
          </w:tcPr>
          <w:p>
            <w:pPr>
              <w:widowControl/>
              <w:jc w:val="center"/>
              <w:rPr>
                <w:rFonts w:hint="eastAsia" w:ascii="仿宋" w:hAnsi="仿宋" w:eastAsia="仿宋" w:cs="仿宋"/>
                <w:kern w:val="0"/>
                <w:sz w:val="24"/>
              </w:rPr>
            </w:pPr>
            <w:r>
              <w:rPr>
                <w:rFonts w:hint="eastAsia" w:ascii="仿宋" w:hAnsi="仿宋" w:eastAsia="仿宋" w:cs="仿宋"/>
                <w:kern w:val="0"/>
                <w:sz w:val="24"/>
              </w:rPr>
              <w:t>数量</w:t>
            </w:r>
          </w:p>
        </w:tc>
        <w:tc>
          <w:tcPr>
            <w:tcW w:w="1757" w:type="dxa"/>
            <w:tcBorders>
              <w:top w:val="single" w:color="000000" w:sz="4" w:space="0"/>
              <w:left w:val="nil"/>
              <w:bottom w:val="single" w:color="000000" w:sz="4" w:space="0"/>
              <w:right w:val="single" w:color="000000" w:sz="4" w:space="0"/>
            </w:tcBorders>
            <w:vAlign w:val="center"/>
          </w:tcPr>
          <w:p>
            <w:pPr>
              <w:widowControl/>
              <w:jc w:val="center"/>
              <w:rPr>
                <w:rFonts w:hint="eastAsia" w:ascii="仿宋" w:hAnsi="仿宋" w:eastAsia="仿宋" w:cs="仿宋"/>
                <w:kern w:val="0"/>
                <w:sz w:val="24"/>
              </w:rPr>
            </w:pPr>
            <w:r>
              <w:rPr>
                <w:rFonts w:hint="eastAsia" w:ascii="仿宋" w:hAnsi="仿宋" w:eastAsia="仿宋" w:cs="仿宋"/>
                <w:kern w:val="0"/>
                <w:sz w:val="24"/>
              </w:rPr>
              <w:t>备注</w:t>
            </w:r>
          </w:p>
        </w:tc>
      </w:tr>
      <w:tr>
        <w:tblPrEx>
          <w:tblCellMar>
            <w:top w:w="0" w:type="dxa"/>
            <w:left w:w="108" w:type="dxa"/>
            <w:bottom w:w="0" w:type="dxa"/>
            <w:right w:w="108" w:type="dxa"/>
          </w:tblCellMar>
        </w:tblPrEx>
        <w:trPr>
          <w:trHeight w:val="511" w:hRule="atLeast"/>
        </w:trPr>
        <w:tc>
          <w:tcPr>
            <w:tcW w:w="85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 w:hAnsi="仿宋" w:eastAsia="仿宋" w:cs="仿宋"/>
                <w:kern w:val="0"/>
                <w:sz w:val="24"/>
              </w:rPr>
            </w:pPr>
            <w:r>
              <w:rPr>
                <w:rFonts w:hint="eastAsia" w:ascii="仿宋" w:hAnsi="仿宋" w:eastAsia="仿宋" w:cs="仿宋"/>
                <w:kern w:val="0"/>
                <w:sz w:val="24"/>
              </w:rPr>
              <w:t>1</w:t>
            </w:r>
          </w:p>
        </w:tc>
        <w:tc>
          <w:tcPr>
            <w:tcW w:w="2154" w:type="dxa"/>
            <w:tcBorders>
              <w:top w:val="single" w:color="000000" w:sz="4" w:space="0"/>
              <w:left w:val="nil"/>
              <w:bottom w:val="single" w:color="000000" w:sz="4" w:space="0"/>
              <w:right w:val="single" w:color="000000" w:sz="4" w:space="0"/>
            </w:tcBorders>
            <w:vAlign w:val="center"/>
          </w:tcPr>
          <w:p>
            <w:pPr>
              <w:widowControl/>
              <w:jc w:val="center"/>
              <w:rPr>
                <w:rFonts w:hint="eastAsia" w:ascii="仿宋" w:hAnsi="仿宋" w:eastAsia="仿宋" w:cs="仿宋"/>
                <w:kern w:val="0"/>
                <w:sz w:val="24"/>
              </w:rPr>
            </w:pPr>
            <w:r>
              <w:rPr>
                <w:rFonts w:hint="eastAsia" w:ascii="仿宋" w:hAnsi="仿宋" w:eastAsia="仿宋" w:cs="仿宋"/>
                <w:kern w:val="0"/>
                <w:sz w:val="24"/>
              </w:rPr>
              <w:t>矿用电控液压移动列车组</w:t>
            </w:r>
          </w:p>
        </w:tc>
        <w:tc>
          <w:tcPr>
            <w:tcW w:w="2324" w:type="dxa"/>
            <w:tcBorders>
              <w:top w:val="single" w:color="000000" w:sz="4" w:space="0"/>
              <w:left w:val="nil"/>
              <w:bottom w:val="single" w:color="000000" w:sz="4" w:space="0"/>
              <w:right w:val="single" w:color="000000" w:sz="4" w:space="0"/>
            </w:tcBorders>
            <w:vAlign w:val="center"/>
          </w:tcPr>
          <w:p>
            <w:pPr>
              <w:widowControl/>
              <w:jc w:val="center"/>
              <w:rPr>
                <w:rFonts w:hint="eastAsia" w:ascii="仿宋" w:hAnsi="仿宋" w:eastAsia="仿宋" w:cs="仿宋"/>
                <w:kern w:val="0"/>
                <w:sz w:val="24"/>
              </w:rPr>
            </w:pPr>
          </w:p>
        </w:tc>
        <w:tc>
          <w:tcPr>
            <w:tcW w:w="737" w:type="dxa"/>
            <w:tcBorders>
              <w:top w:val="single" w:color="000000" w:sz="4" w:space="0"/>
              <w:left w:val="nil"/>
              <w:bottom w:val="single" w:color="000000" w:sz="4" w:space="0"/>
              <w:right w:val="single" w:color="000000" w:sz="4" w:space="0"/>
            </w:tcBorders>
            <w:vAlign w:val="center"/>
          </w:tcPr>
          <w:p>
            <w:pPr>
              <w:widowControl/>
              <w:jc w:val="center"/>
              <w:rPr>
                <w:rFonts w:hint="eastAsia" w:ascii="仿宋" w:hAnsi="仿宋" w:eastAsia="仿宋" w:cs="仿宋"/>
                <w:kern w:val="0"/>
                <w:sz w:val="24"/>
              </w:rPr>
            </w:pPr>
            <w:r>
              <w:rPr>
                <w:rFonts w:hint="eastAsia" w:ascii="仿宋" w:hAnsi="仿宋" w:eastAsia="仿宋" w:cs="仿宋"/>
                <w:kern w:val="0"/>
                <w:sz w:val="24"/>
              </w:rPr>
              <w:t>套</w:t>
            </w:r>
          </w:p>
        </w:tc>
        <w:tc>
          <w:tcPr>
            <w:tcW w:w="737" w:type="dxa"/>
            <w:tcBorders>
              <w:top w:val="single" w:color="000000" w:sz="4" w:space="0"/>
              <w:left w:val="nil"/>
              <w:bottom w:val="single" w:color="000000" w:sz="4" w:space="0"/>
              <w:right w:val="single" w:color="000000" w:sz="4" w:space="0"/>
            </w:tcBorders>
            <w:vAlign w:val="center"/>
          </w:tcPr>
          <w:p>
            <w:pPr>
              <w:widowControl/>
              <w:jc w:val="center"/>
              <w:rPr>
                <w:rFonts w:hint="eastAsia" w:ascii="仿宋" w:hAnsi="仿宋" w:eastAsia="仿宋" w:cs="仿宋"/>
                <w:kern w:val="0"/>
                <w:sz w:val="24"/>
              </w:rPr>
            </w:pPr>
            <w:r>
              <w:rPr>
                <w:rFonts w:hint="eastAsia" w:ascii="仿宋" w:hAnsi="仿宋" w:eastAsia="仿宋" w:cs="仿宋"/>
                <w:kern w:val="0"/>
                <w:sz w:val="24"/>
              </w:rPr>
              <w:t>1</w:t>
            </w:r>
          </w:p>
        </w:tc>
        <w:tc>
          <w:tcPr>
            <w:tcW w:w="1757" w:type="dxa"/>
            <w:tcBorders>
              <w:top w:val="single" w:color="000000" w:sz="4" w:space="0"/>
              <w:left w:val="nil"/>
              <w:bottom w:val="single" w:color="000000" w:sz="4" w:space="0"/>
              <w:right w:val="single" w:color="000000" w:sz="4" w:space="0"/>
            </w:tcBorders>
            <w:vAlign w:val="center"/>
          </w:tcPr>
          <w:p>
            <w:pPr>
              <w:widowControl/>
              <w:jc w:val="center"/>
              <w:rPr>
                <w:rFonts w:hint="eastAsia" w:ascii="仿宋" w:hAnsi="仿宋" w:eastAsia="仿宋" w:cs="仿宋"/>
                <w:kern w:val="0"/>
                <w:sz w:val="24"/>
              </w:rPr>
            </w:pPr>
            <w:r>
              <w:rPr>
                <w:rFonts w:hint="eastAsia" w:ascii="仿宋" w:hAnsi="仿宋" w:eastAsia="仿宋" w:cs="仿宋"/>
                <w:kern w:val="0"/>
                <w:sz w:val="24"/>
              </w:rPr>
              <w:t>含动力泵站</w:t>
            </w:r>
          </w:p>
        </w:tc>
      </w:tr>
      <w:tr>
        <w:tblPrEx>
          <w:tblCellMar>
            <w:top w:w="0" w:type="dxa"/>
            <w:left w:w="108" w:type="dxa"/>
            <w:bottom w:w="0" w:type="dxa"/>
            <w:right w:w="108" w:type="dxa"/>
          </w:tblCellMar>
        </w:tblPrEx>
        <w:tc>
          <w:tcPr>
            <w:tcW w:w="85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 w:hAnsi="仿宋" w:eastAsia="仿宋" w:cs="仿宋"/>
                <w:kern w:val="0"/>
                <w:sz w:val="24"/>
              </w:rPr>
            </w:pPr>
            <w:r>
              <w:rPr>
                <w:rFonts w:hint="eastAsia" w:ascii="仿宋" w:hAnsi="仿宋" w:eastAsia="仿宋" w:cs="仿宋"/>
                <w:kern w:val="0"/>
                <w:sz w:val="24"/>
              </w:rPr>
              <w:t>1.1</w:t>
            </w:r>
          </w:p>
        </w:tc>
        <w:tc>
          <w:tcPr>
            <w:tcW w:w="2154" w:type="dxa"/>
            <w:tcBorders>
              <w:top w:val="single" w:color="000000" w:sz="4" w:space="0"/>
              <w:left w:val="nil"/>
              <w:bottom w:val="single" w:color="000000" w:sz="4" w:space="0"/>
              <w:right w:val="single" w:color="000000" w:sz="4" w:space="0"/>
            </w:tcBorders>
            <w:vAlign w:val="center"/>
          </w:tcPr>
          <w:p>
            <w:pPr>
              <w:widowControl/>
              <w:jc w:val="center"/>
              <w:rPr>
                <w:rFonts w:hint="eastAsia" w:ascii="仿宋" w:hAnsi="仿宋" w:eastAsia="仿宋" w:cs="仿宋"/>
                <w:kern w:val="0"/>
                <w:sz w:val="24"/>
              </w:rPr>
            </w:pPr>
            <w:r>
              <w:rPr>
                <w:rFonts w:hint="eastAsia" w:ascii="仿宋" w:hAnsi="仿宋" w:eastAsia="仿宋" w:cs="仿宋"/>
                <w:kern w:val="0"/>
                <w:sz w:val="24"/>
              </w:rPr>
              <w:t>锚固牵引装置</w:t>
            </w:r>
          </w:p>
        </w:tc>
        <w:tc>
          <w:tcPr>
            <w:tcW w:w="2324" w:type="dxa"/>
            <w:tcBorders>
              <w:top w:val="single" w:color="000000" w:sz="4" w:space="0"/>
              <w:left w:val="nil"/>
              <w:bottom w:val="single" w:color="000000" w:sz="4" w:space="0"/>
              <w:right w:val="single" w:color="000000" w:sz="4" w:space="0"/>
            </w:tcBorders>
            <w:vAlign w:val="center"/>
          </w:tcPr>
          <w:p>
            <w:pPr>
              <w:widowControl/>
              <w:jc w:val="center"/>
              <w:rPr>
                <w:rFonts w:hint="eastAsia" w:ascii="仿宋" w:hAnsi="仿宋" w:eastAsia="仿宋" w:cs="仿宋"/>
                <w:kern w:val="0"/>
                <w:sz w:val="24"/>
              </w:rPr>
            </w:pPr>
          </w:p>
        </w:tc>
        <w:tc>
          <w:tcPr>
            <w:tcW w:w="737" w:type="dxa"/>
            <w:tcBorders>
              <w:top w:val="single" w:color="000000" w:sz="4" w:space="0"/>
              <w:left w:val="nil"/>
              <w:bottom w:val="single" w:color="000000" w:sz="4" w:space="0"/>
              <w:right w:val="single" w:color="000000" w:sz="4" w:space="0"/>
            </w:tcBorders>
            <w:vAlign w:val="center"/>
          </w:tcPr>
          <w:p>
            <w:pPr>
              <w:widowControl/>
              <w:jc w:val="center"/>
              <w:rPr>
                <w:rFonts w:hint="eastAsia" w:ascii="仿宋" w:hAnsi="仿宋" w:eastAsia="仿宋" w:cs="仿宋"/>
                <w:kern w:val="0"/>
                <w:sz w:val="24"/>
              </w:rPr>
            </w:pPr>
            <w:r>
              <w:rPr>
                <w:rFonts w:hint="eastAsia" w:ascii="仿宋" w:hAnsi="仿宋" w:eastAsia="仿宋" w:cs="仿宋"/>
                <w:kern w:val="0"/>
                <w:sz w:val="24"/>
              </w:rPr>
              <w:t>套</w:t>
            </w:r>
          </w:p>
        </w:tc>
        <w:tc>
          <w:tcPr>
            <w:tcW w:w="737" w:type="dxa"/>
            <w:tcBorders>
              <w:top w:val="single" w:color="000000" w:sz="4" w:space="0"/>
              <w:left w:val="nil"/>
              <w:bottom w:val="single" w:color="000000" w:sz="4" w:space="0"/>
              <w:right w:val="single" w:color="000000" w:sz="4" w:space="0"/>
            </w:tcBorders>
            <w:vAlign w:val="center"/>
          </w:tcPr>
          <w:p>
            <w:pPr>
              <w:widowControl/>
              <w:jc w:val="center"/>
              <w:rPr>
                <w:rFonts w:hint="eastAsia" w:ascii="仿宋" w:hAnsi="仿宋" w:eastAsia="仿宋" w:cs="仿宋"/>
                <w:kern w:val="0"/>
                <w:sz w:val="24"/>
              </w:rPr>
            </w:pPr>
            <w:r>
              <w:rPr>
                <w:rFonts w:hint="eastAsia" w:ascii="仿宋" w:hAnsi="仿宋" w:eastAsia="仿宋" w:cs="仿宋"/>
                <w:kern w:val="0"/>
                <w:sz w:val="24"/>
              </w:rPr>
              <w:t>1</w:t>
            </w:r>
          </w:p>
        </w:tc>
        <w:tc>
          <w:tcPr>
            <w:tcW w:w="1757" w:type="dxa"/>
            <w:tcBorders>
              <w:top w:val="single" w:color="000000" w:sz="4" w:space="0"/>
              <w:left w:val="nil"/>
              <w:bottom w:val="single" w:color="000000" w:sz="4" w:space="0"/>
              <w:right w:val="single" w:color="000000" w:sz="4" w:space="0"/>
            </w:tcBorders>
            <w:vAlign w:val="center"/>
          </w:tcPr>
          <w:p>
            <w:pPr>
              <w:widowControl/>
              <w:jc w:val="center"/>
              <w:rPr>
                <w:rFonts w:hint="eastAsia" w:ascii="仿宋" w:hAnsi="仿宋" w:eastAsia="仿宋" w:cs="仿宋"/>
                <w:kern w:val="0"/>
                <w:sz w:val="24"/>
              </w:rPr>
            </w:pPr>
          </w:p>
        </w:tc>
      </w:tr>
      <w:tr>
        <w:tblPrEx>
          <w:tblCellMar>
            <w:top w:w="0" w:type="dxa"/>
            <w:left w:w="108" w:type="dxa"/>
            <w:bottom w:w="0" w:type="dxa"/>
            <w:right w:w="108" w:type="dxa"/>
          </w:tblCellMar>
        </w:tblPrEx>
        <w:tc>
          <w:tcPr>
            <w:tcW w:w="85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 w:hAnsi="仿宋" w:eastAsia="仿宋" w:cs="仿宋"/>
                <w:kern w:val="0"/>
                <w:sz w:val="24"/>
              </w:rPr>
            </w:pPr>
            <w:r>
              <w:rPr>
                <w:rFonts w:hint="eastAsia" w:ascii="仿宋" w:hAnsi="仿宋" w:eastAsia="仿宋" w:cs="仿宋"/>
                <w:kern w:val="0"/>
                <w:sz w:val="24"/>
              </w:rPr>
              <w:t>1.2</w:t>
            </w:r>
          </w:p>
        </w:tc>
        <w:tc>
          <w:tcPr>
            <w:tcW w:w="2154" w:type="dxa"/>
            <w:tcBorders>
              <w:top w:val="single" w:color="000000" w:sz="4" w:space="0"/>
              <w:left w:val="nil"/>
              <w:bottom w:val="single" w:color="000000" w:sz="4" w:space="0"/>
              <w:right w:val="single" w:color="000000" w:sz="4" w:space="0"/>
            </w:tcBorders>
            <w:vAlign w:val="center"/>
          </w:tcPr>
          <w:p>
            <w:pPr>
              <w:widowControl/>
              <w:jc w:val="center"/>
              <w:rPr>
                <w:rFonts w:hint="eastAsia" w:ascii="仿宋" w:hAnsi="仿宋" w:eastAsia="仿宋" w:cs="仿宋"/>
                <w:kern w:val="0"/>
                <w:sz w:val="24"/>
              </w:rPr>
            </w:pPr>
            <w:r>
              <w:rPr>
                <w:rFonts w:hint="eastAsia" w:ascii="仿宋" w:hAnsi="仿宋" w:eastAsia="仿宋" w:cs="仿宋"/>
                <w:kern w:val="0"/>
                <w:sz w:val="24"/>
              </w:rPr>
              <w:t>立柱</w:t>
            </w:r>
          </w:p>
        </w:tc>
        <w:tc>
          <w:tcPr>
            <w:tcW w:w="2324" w:type="dxa"/>
            <w:tcBorders>
              <w:top w:val="single" w:color="000000" w:sz="4" w:space="0"/>
              <w:left w:val="nil"/>
              <w:bottom w:val="single" w:color="000000" w:sz="4" w:space="0"/>
              <w:right w:val="single" w:color="000000" w:sz="4" w:space="0"/>
            </w:tcBorders>
            <w:vAlign w:val="center"/>
          </w:tcPr>
          <w:p>
            <w:pPr>
              <w:widowControl/>
              <w:jc w:val="center"/>
              <w:rPr>
                <w:rFonts w:hint="eastAsia" w:ascii="仿宋" w:hAnsi="仿宋" w:eastAsia="仿宋" w:cs="仿宋"/>
                <w:kern w:val="0"/>
                <w:sz w:val="24"/>
              </w:rPr>
            </w:pPr>
          </w:p>
        </w:tc>
        <w:tc>
          <w:tcPr>
            <w:tcW w:w="737" w:type="dxa"/>
            <w:tcBorders>
              <w:top w:val="single" w:color="000000" w:sz="4" w:space="0"/>
              <w:left w:val="nil"/>
              <w:bottom w:val="single" w:color="000000" w:sz="4" w:space="0"/>
              <w:right w:val="single" w:color="000000" w:sz="4" w:space="0"/>
            </w:tcBorders>
            <w:vAlign w:val="center"/>
          </w:tcPr>
          <w:p>
            <w:pPr>
              <w:widowControl/>
              <w:jc w:val="center"/>
              <w:rPr>
                <w:rFonts w:hint="eastAsia" w:ascii="仿宋" w:hAnsi="仿宋" w:eastAsia="仿宋" w:cs="仿宋"/>
                <w:kern w:val="0"/>
                <w:sz w:val="24"/>
              </w:rPr>
            </w:pPr>
            <w:r>
              <w:rPr>
                <w:rFonts w:hint="eastAsia" w:ascii="仿宋" w:hAnsi="仿宋" w:eastAsia="仿宋" w:cs="仿宋"/>
                <w:kern w:val="0"/>
                <w:sz w:val="24"/>
              </w:rPr>
              <w:t>根</w:t>
            </w:r>
          </w:p>
        </w:tc>
        <w:tc>
          <w:tcPr>
            <w:tcW w:w="737" w:type="dxa"/>
            <w:tcBorders>
              <w:top w:val="single" w:color="000000" w:sz="4" w:space="0"/>
              <w:left w:val="nil"/>
              <w:bottom w:val="single" w:color="000000" w:sz="4" w:space="0"/>
              <w:right w:val="single" w:color="000000" w:sz="4" w:space="0"/>
            </w:tcBorders>
            <w:vAlign w:val="center"/>
          </w:tcPr>
          <w:p>
            <w:pPr>
              <w:widowControl/>
              <w:jc w:val="center"/>
              <w:rPr>
                <w:rFonts w:hint="eastAsia" w:ascii="仿宋" w:hAnsi="仿宋" w:eastAsia="仿宋" w:cs="仿宋"/>
                <w:kern w:val="0"/>
                <w:sz w:val="24"/>
              </w:rPr>
            </w:pPr>
            <w:r>
              <w:rPr>
                <w:rFonts w:hint="eastAsia" w:ascii="仿宋" w:hAnsi="仿宋" w:eastAsia="仿宋" w:cs="仿宋"/>
                <w:kern w:val="0"/>
                <w:sz w:val="24"/>
              </w:rPr>
              <w:t>2</w:t>
            </w:r>
          </w:p>
        </w:tc>
        <w:tc>
          <w:tcPr>
            <w:tcW w:w="1757" w:type="dxa"/>
            <w:tcBorders>
              <w:top w:val="single" w:color="000000" w:sz="4" w:space="0"/>
              <w:left w:val="nil"/>
              <w:bottom w:val="single" w:color="000000" w:sz="4" w:space="0"/>
              <w:right w:val="single" w:color="000000" w:sz="4" w:space="0"/>
            </w:tcBorders>
            <w:vAlign w:val="center"/>
          </w:tcPr>
          <w:p>
            <w:pPr>
              <w:widowControl/>
              <w:jc w:val="center"/>
              <w:rPr>
                <w:rFonts w:hint="eastAsia" w:ascii="仿宋" w:hAnsi="仿宋" w:eastAsia="仿宋" w:cs="仿宋"/>
                <w:kern w:val="0"/>
                <w:sz w:val="24"/>
              </w:rPr>
            </w:pPr>
          </w:p>
        </w:tc>
      </w:tr>
      <w:tr>
        <w:tblPrEx>
          <w:tblCellMar>
            <w:top w:w="0" w:type="dxa"/>
            <w:left w:w="108" w:type="dxa"/>
            <w:bottom w:w="0" w:type="dxa"/>
            <w:right w:w="108" w:type="dxa"/>
          </w:tblCellMar>
        </w:tblPrEx>
        <w:tc>
          <w:tcPr>
            <w:tcW w:w="85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 w:hAnsi="仿宋" w:eastAsia="仿宋" w:cs="仿宋"/>
                <w:kern w:val="0"/>
                <w:sz w:val="24"/>
              </w:rPr>
            </w:pPr>
            <w:r>
              <w:rPr>
                <w:rFonts w:hint="eastAsia" w:ascii="仿宋" w:hAnsi="仿宋" w:eastAsia="仿宋" w:cs="仿宋"/>
                <w:kern w:val="0"/>
                <w:sz w:val="24"/>
              </w:rPr>
              <w:t>1.3</w:t>
            </w:r>
          </w:p>
        </w:tc>
        <w:tc>
          <w:tcPr>
            <w:tcW w:w="2154" w:type="dxa"/>
            <w:tcBorders>
              <w:top w:val="single" w:color="000000" w:sz="4" w:space="0"/>
              <w:left w:val="nil"/>
              <w:bottom w:val="single" w:color="000000" w:sz="4" w:space="0"/>
              <w:right w:val="single" w:color="000000" w:sz="4" w:space="0"/>
            </w:tcBorders>
            <w:vAlign w:val="center"/>
          </w:tcPr>
          <w:p>
            <w:pPr>
              <w:widowControl/>
              <w:jc w:val="center"/>
              <w:rPr>
                <w:rFonts w:hint="eastAsia" w:ascii="仿宋" w:hAnsi="仿宋" w:eastAsia="仿宋" w:cs="仿宋"/>
                <w:kern w:val="0"/>
                <w:sz w:val="24"/>
              </w:rPr>
            </w:pPr>
            <w:r>
              <w:rPr>
                <w:rFonts w:hint="eastAsia" w:ascii="仿宋" w:hAnsi="仿宋" w:eastAsia="仿宋" w:cs="仿宋"/>
                <w:kern w:val="0"/>
                <w:sz w:val="24"/>
              </w:rPr>
              <w:t>调偏机构</w:t>
            </w:r>
          </w:p>
        </w:tc>
        <w:tc>
          <w:tcPr>
            <w:tcW w:w="2324" w:type="dxa"/>
            <w:tcBorders>
              <w:top w:val="single" w:color="000000" w:sz="4" w:space="0"/>
              <w:left w:val="nil"/>
              <w:bottom w:val="single" w:color="000000" w:sz="4" w:space="0"/>
              <w:right w:val="single" w:color="000000" w:sz="4" w:space="0"/>
            </w:tcBorders>
            <w:vAlign w:val="center"/>
          </w:tcPr>
          <w:p>
            <w:pPr>
              <w:widowControl/>
              <w:jc w:val="center"/>
              <w:rPr>
                <w:rFonts w:hint="eastAsia" w:ascii="仿宋" w:hAnsi="仿宋" w:eastAsia="仿宋" w:cs="仿宋"/>
                <w:kern w:val="0"/>
                <w:sz w:val="24"/>
              </w:rPr>
            </w:pPr>
          </w:p>
        </w:tc>
        <w:tc>
          <w:tcPr>
            <w:tcW w:w="737" w:type="dxa"/>
            <w:tcBorders>
              <w:top w:val="single" w:color="000000" w:sz="4" w:space="0"/>
              <w:left w:val="nil"/>
              <w:bottom w:val="single" w:color="000000" w:sz="4" w:space="0"/>
              <w:right w:val="single" w:color="000000" w:sz="4" w:space="0"/>
            </w:tcBorders>
            <w:vAlign w:val="center"/>
          </w:tcPr>
          <w:p>
            <w:pPr>
              <w:widowControl/>
              <w:jc w:val="center"/>
              <w:rPr>
                <w:rFonts w:hint="eastAsia" w:ascii="仿宋" w:hAnsi="仿宋" w:eastAsia="仿宋" w:cs="仿宋"/>
                <w:kern w:val="0"/>
                <w:sz w:val="24"/>
              </w:rPr>
            </w:pPr>
            <w:r>
              <w:rPr>
                <w:rFonts w:hint="eastAsia" w:ascii="仿宋" w:hAnsi="仿宋" w:eastAsia="仿宋" w:cs="仿宋"/>
                <w:kern w:val="0"/>
                <w:sz w:val="24"/>
              </w:rPr>
              <w:t>套</w:t>
            </w:r>
          </w:p>
        </w:tc>
        <w:tc>
          <w:tcPr>
            <w:tcW w:w="737" w:type="dxa"/>
            <w:tcBorders>
              <w:top w:val="single" w:color="000000" w:sz="4" w:space="0"/>
              <w:left w:val="nil"/>
              <w:bottom w:val="single" w:color="000000" w:sz="4" w:space="0"/>
              <w:right w:val="single" w:color="000000" w:sz="4" w:space="0"/>
            </w:tcBorders>
            <w:vAlign w:val="center"/>
          </w:tcPr>
          <w:p>
            <w:pPr>
              <w:widowControl/>
              <w:jc w:val="center"/>
              <w:rPr>
                <w:rFonts w:hint="eastAsia" w:ascii="仿宋" w:hAnsi="仿宋" w:eastAsia="仿宋" w:cs="仿宋"/>
                <w:kern w:val="0"/>
                <w:sz w:val="24"/>
              </w:rPr>
            </w:pPr>
            <w:r>
              <w:rPr>
                <w:rFonts w:hint="eastAsia" w:ascii="仿宋" w:hAnsi="仿宋" w:eastAsia="仿宋" w:cs="仿宋"/>
                <w:kern w:val="0"/>
                <w:sz w:val="24"/>
              </w:rPr>
              <w:t>2</w:t>
            </w:r>
          </w:p>
        </w:tc>
        <w:tc>
          <w:tcPr>
            <w:tcW w:w="1757" w:type="dxa"/>
            <w:tcBorders>
              <w:top w:val="single" w:color="000000" w:sz="4" w:space="0"/>
              <w:left w:val="nil"/>
              <w:bottom w:val="single" w:color="000000" w:sz="4" w:space="0"/>
              <w:right w:val="single" w:color="000000" w:sz="4" w:space="0"/>
            </w:tcBorders>
            <w:vAlign w:val="center"/>
          </w:tcPr>
          <w:p>
            <w:pPr>
              <w:widowControl/>
              <w:jc w:val="center"/>
              <w:rPr>
                <w:rFonts w:hint="eastAsia" w:ascii="仿宋" w:hAnsi="仿宋" w:eastAsia="仿宋" w:cs="仿宋"/>
                <w:kern w:val="0"/>
                <w:sz w:val="24"/>
              </w:rPr>
            </w:pPr>
          </w:p>
        </w:tc>
      </w:tr>
      <w:tr>
        <w:tblPrEx>
          <w:tblCellMar>
            <w:top w:w="0" w:type="dxa"/>
            <w:left w:w="108" w:type="dxa"/>
            <w:bottom w:w="0" w:type="dxa"/>
            <w:right w:w="108" w:type="dxa"/>
          </w:tblCellMar>
        </w:tblPrEx>
        <w:trPr>
          <w:trHeight w:val="316" w:hRule="atLeast"/>
        </w:trPr>
        <w:tc>
          <w:tcPr>
            <w:tcW w:w="85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 w:hAnsi="仿宋" w:eastAsia="仿宋" w:cs="仿宋"/>
                <w:kern w:val="0"/>
                <w:sz w:val="24"/>
              </w:rPr>
            </w:pPr>
            <w:r>
              <w:rPr>
                <w:rFonts w:hint="eastAsia" w:ascii="仿宋" w:hAnsi="仿宋" w:eastAsia="仿宋" w:cs="仿宋"/>
                <w:kern w:val="0"/>
                <w:sz w:val="24"/>
              </w:rPr>
              <w:t>2</w:t>
            </w:r>
          </w:p>
        </w:tc>
        <w:tc>
          <w:tcPr>
            <w:tcW w:w="2154" w:type="dxa"/>
            <w:tcBorders>
              <w:top w:val="single" w:color="000000" w:sz="4" w:space="0"/>
              <w:left w:val="nil"/>
              <w:bottom w:val="single" w:color="000000" w:sz="4" w:space="0"/>
              <w:right w:val="single" w:color="000000" w:sz="4" w:space="0"/>
            </w:tcBorders>
            <w:vAlign w:val="center"/>
          </w:tcPr>
          <w:p>
            <w:pPr>
              <w:widowControl/>
              <w:jc w:val="center"/>
              <w:rPr>
                <w:rFonts w:hint="eastAsia" w:ascii="仿宋" w:hAnsi="仿宋" w:eastAsia="仿宋" w:cs="仿宋"/>
                <w:kern w:val="0"/>
                <w:sz w:val="24"/>
              </w:rPr>
            </w:pPr>
            <w:r>
              <w:rPr>
                <w:rFonts w:hint="eastAsia" w:ascii="仿宋" w:hAnsi="仿宋" w:eastAsia="仿宋" w:cs="仿宋"/>
                <w:kern w:val="0"/>
                <w:sz w:val="24"/>
              </w:rPr>
              <w:t>锚固互支撑装置</w:t>
            </w:r>
          </w:p>
        </w:tc>
        <w:tc>
          <w:tcPr>
            <w:tcW w:w="2324" w:type="dxa"/>
            <w:tcBorders>
              <w:top w:val="single" w:color="000000" w:sz="4" w:space="0"/>
              <w:left w:val="nil"/>
              <w:bottom w:val="single" w:color="000000" w:sz="4" w:space="0"/>
              <w:right w:val="single" w:color="000000" w:sz="4" w:space="0"/>
            </w:tcBorders>
            <w:vAlign w:val="center"/>
          </w:tcPr>
          <w:p>
            <w:pPr>
              <w:widowControl/>
              <w:jc w:val="center"/>
              <w:rPr>
                <w:rFonts w:hint="eastAsia" w:ascii="仿宋" w:hAnsi="仿宋" w:eastAsia="仿宋" w:cs="仿宋"/>
                <w:kern w:val="0"/>
                <w:sz w:val="24"/>
              </w:rPr>
            </w:pPr>
          </w:p>
        </w:tc>
        <w:tc>
          <w:tcPr>
            <w:tcW w:w="737" w:type="dxa"/>
            <w:tcBorders>
              <w:top w:val="single" w:color="000000" w:sz="4" w:space="0"/>
              <w:left w:val="nil"/>
              <w:bottom w:val="single" w:color="000000" w:sz="4" w:space="0"/>
              <w:right w:val="single" w:color="000000" w:sz="4" w:space="0"/>
            </w:tcBorders>
            <w:vAlign w:val="center"/>
          </w:tcPr>
          <w:p>
            <w:pPr>
              <w:widowControl/>
              <w:jc w:val="center"/>
              <w:rPr>
                <w:rFonts w:hint="eastAsia" w:ascii="仿宋" w:hAnsi="仿宋" w:eastAsia="仿宋" w:cs="仿宋"/>
                <w:kern w:val="0"/>
                <w:sz w:val="24"/>
              </w:rPr>
            </w:pPr>
            <w:r>
              <w:rPr>
                <w:rFonts w:hint="eastAsia" w:ascii="仿宋" w:hAnsi="仿宋" w:eastAsia="仿宋" w:cs="仿宋"/>
                <w:kern w:val="0"/>
                <w:sz w:val="24"/>
              </w:rPr>
              <w:t>套</w:t>
            </w:r>
          </w:p>
        </w:tc>
        <w:tc>
          <w:tcPr>
            <w:tcW w:w="737" w:type="dxa"/>
            <w:tcBorders>
              <w:top w:val="single" w:color="000000" w:sz="4" w:space="0"/>
              <w:left w:val="nil"/>
              <w:bottom w:val="single" w:color="000000" w:sz="4" w:space="0"/>
              <w:right w:val="single" w:color="000000" w:sz="4" w:space="0"/>
            </w:tcBorders>
            <w:vAlign w:val="center"/>
          </w:tcPr>
          <w:p>
            <w:pPr>
              <w:widowControl/>
              <w:jc w:val="center"/>
              <w:rPr>
                <w:rFonts w:hint="eastAsia" w:ascii="仿宋" w:hAnsi="仿宋" w:eastAsia="仿宋" w:cs="仿宋"/>
                <w:kern w:val="0"/>
                <w:sz w:val="24"/>
              </w:rPr>
            </w:pPr>
            <w:r>
              <w:rPr>
                <w:rFonts w:hint="eastAsia" w:ascii="仿宋" w:hAnsi="仿宋" w:eastAsia="仿宋" w:cs="仿宋"/>
                <w:kern w:val="0"/>
                <w:sz w:val="24"/>
              </w:rPr>
              <w:t>1</w:t>
            </w:r>
          </w:p>
        </w:tc>
        <w:tc>
          <w:tcPr>
            <w:tcW w:w="1757" w:type="dxa"/>
            <w:tcBorders>
              <w:top w:val="single" w:color="000000" w:sz="4" w:space="0"/>
              <w:left w:val="nil"/>
              <w:bottom w:val="single" w:color="000000" w:sz="4" w:space="0"/>
              <w:right w:val="single" w:color="000000" w:sz="4" w:space="0"/>
            </w:tcBorders>
            <w:vAlign w:val="center"/>
          </w:tcPr>
          <w:p>
            <w:pPr>
              <w:widowControl/>
              <w:jc w:val="center"/>
              <w:rPr>
                <w:rFonts w:hint="eastAsia" w:ascii="仿宋" w:hAnsi="仿宋" w:eastAsia="仿宋" w:cs="仿宋"/>
                <w:kern w:val="0"/>
                <w:sz w:val="24"/>
              </w:rPr>
            </w:pPr>
          </w:p>
        </w:tc>
      </w:tr>
      <w:tr>
        <w:tblPrEx>
          <w:tblCellMar>
            <w:top w:w="0" w:type="dxa"/>
            <w:left w:w="108" w:type="dxa"/>
            <w:bottom w:w="0" w:type="dxa"/>
            <w:right w:w="108" w:type="dxa"/>
          </w:tblCellMar>
        </w:tblPrEx>
        <w:trPr>
          <w:trHeight w:val="316" w:hRule="atLeast"/>
        </w:trPr>
        <w:tc>
          <w:tcPr>
            <w:tcW w:w="85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 w:hAnsi="仿宋" w:eastAsia="仿宋" w:cs="仿宋"/>
                <w:kern w:val="0"/>
                <w:sz w:val="24"/>
              </w:rPr>
            </w:pPr>
            <w:r>
              <w:rPr>
                <w:rFonts w:hint="eastAsia" w:ascii="仿宋" w:hAnsi="仿宋" w:eastAsia="仿宋" w:cs="仿宋"/>
                <w:kern w:val="0"/>
                <w:sz w:val="24"/>
              </w:rPr>
              <w:t>2.1</w:t>
            </w:r>
          </w:p>
        </w:tc>
        <w:tc>
          <w:tcPr>
            <w:tcW w:w="2154" w:type="dxa"/>
            <w:tcBorders>
              <w:top w:val="single" w:color="000000" w:sz="4" w:space="0"/>
              <w:left w:val="nil"/>
              <w:bottom w:val="single" w:color="000000" w:sz="4" w:space="0"/>
              <w:right w:val="single" w:color="000000" w:sz="4" w:space="0"/>
            </w:tcBorders>
            <w:vAlign w:val="center"/>
          </w:tcPr>
          <w:p>
            <w:pPr>
              <w:widowControl/>
              <w:jc w:val="center"/>
              <w:rPr>
                <w:rFonts w:hint="eastAsia" w:ascii="仿宋" w:hAnsi="仿宋" w:eastAsia="仿宋" w:cs="仿宋"/>
                <w:kern w:val="0"/>
                <w:sz w:val="24"/>
              </w:rPr>
            </w:pPr>
            <w:r>
              <w:rPr>
                <w:rFonts w:hint="eastAsia" w:ascii="仿宋" w:hAnsi="仿宋" w:eastAsia="仿宋" w:cs="仿宋"/>
                <w:kern w:val="0"/>
                <w:sz w:val="24"/>
              </w:rPr>
              <w:t>支撑立柱</w:t>
            </w:r>
          </w:p>
        </w:tc>
        <w:tc>
          <w:tcPr>
            <w:tcW w:w="2324" w:type="dxa"/>
            <w:tcBorders>
              <w:top w:val="single" w:color="000000" w:sz="4" w:space="0"/>
              <w:left w:val="nil"/>
              <w:bottom w:val="single" w:color="000000" w:sz="4" w:space="0"/>
              <w:right w:val="single" w:color="000000" w:sz="4" w:space="0"/>
            </w:tcBorders>
            <w:vAlign w:val="center"/>
          </w:tcPr>
          <w:p>
            <w:pPr>
              <w:widowControl/>
              <w:jc w:val="center"/>
              <w:rPr>
                <w:rFonts w:hint="eastAsia" w:ascii="仿宋" w:hAnsi="仿宋" w:eastAsia="仿宋" w:cs="仿宋"/>
                <w:kern w:val="0"/>
                <w:sz w:val="24"/>
              </w:rPr>
            </w:pPr>
          </w:p>
        </w:tc>
        <w:tc>
          <w:tcPr>
            <w:tcW w:w="737" w:type="dxa"/>
            <w:tcBorders>
              <w:top w:val="single" w:color="000000" w:sz="4" w:space="0"/>
              <w:left w:val="nil"/>
              <w:bottom w:val="single" w:color="000000" w:sz="4" w:space="0"/>
              <w:right w:val="single" w:color="000000" w:sz="4" w:space="0"/>
            </w:tcBorders>
            <w:vAlign w:val="center"/>
          </w:tcPr>
          <w:p>
            <w:pPr>
              <w:widowControl/>
              <w:jc w:val="center"/>
              <w:rPr>
                <w:rFonts w:hint="eastAsia" w:ascii="仿宋" w:hAnsi="仿宋" w:eastAsia="仿宋" w:cs="仿宋"/>
                <w:kern w:val="0"/>
                <w:sz w:val="24"/>
              </w:rPr>
            </w:pPr>
            <w:r>
              <w:rPr>
                <w:rFonts w:hint="eastAsia" w:ascii="仿宋" w:hAnsi="仿宋" w:eastAsia="仿宋" w:cs="仿宋"/>
                <w:kern w:val="0"/>
                <w:sz w:val="24"/>
              </w:rPr>
              <w:t>根</w:t>
            </w:r>
          </w:p>
        </w:tc>
        <w:tc>
          <w:tcPr>
            <w:tcW w:w="737" w:type="dxa"/>
            <w:tcBorders>
              <w:top w:val="single" w:color="000000" w:sz="4" w:space="0"/>
              <w:left w:val="nil"/>
              <w:bottom w:val="single" w:color="000000" w:sz="4" w:space="0"/>
              <w:right w:val="single" w:color="000000" w:sz="4" w:space="0"/>
            </w:tcBorders>
            <w:vAlign w:val="center"/>
          </w:tcPr>
          <w:p>
            <w:pPr>
              <w:widowControl/>
              <w:jc w:val="center"/>
              <w:rPr>
                <w:rFonts w:hint="eastAsia" w:ascii="仿宋" w:hAnsi="仿宋" w:eastAsia="仿宋" w:cs="仿宋"/>
                <w:kern w:val="0"/>
                <w:sz w:val="24"/>
              </w:rPr>
            </w:pPr>
            <w:r>
              <w:rPr>
                <w:rFonts w:hint="eastAsia" w:ascii="仿宋" w:hAnsi="仿宋" w:eastAsia="仿宋" w:cs="仿宋"/>
                <w:kern w:val="0"/>
                <w:sz w:val="24"/>
              </w:rPr>
              <w:t>2</w:t>
            </w:r>
          </w:p>
        </w:tc>
        <w:tc>
          <w:tcPr>
            <w:tcW w:w="1757" w:type="dxa"/>
            <w:tcBorders>
              <w:top w:val="single" w:color="000000" w:sz="4" w:space="0"/>
              <w:left w:val="nil"/>
              <w:bottom w:val="single" w:color="000000" w:sz="4" w:space="0"/>
              <w:right w:val="single" w:color="000000" w:sz="4" w:space="0"/>
            </w:tcBorders>
            <w:vAlign w:val="center"/>
          </w:tcPr>
          <w:p>
            <w:pPr>
              <w:widowControl/>
              <w:jc w:val="center"/>
              <w:rPr>
                <w:rFonts w:hint="eastAsia" w:ascii="仿宋" w:hAnsi="仿宋" w:eastAsia="仿宋" w:cs="仿宋"/>
                <w:kern w:val="0"/>
                <w:sz w:val="24"/>
              </w:rPr>
            </w:pPr>
          </w:p>
        </w:tc>
      </w:tr>
      <w:tr>
        <w:tblPrEx>
          <w:tblCellMar>
            <w:top w:w="0" w:type="dxa"/>
            <w:left w:w="108" w:type="dxa"/>
            <w:bottom w:w="0" w:type="dxa"/>
            <w:right w:w="108" w:type="dxa"/>
          </w:tblCellMar>
        </w:tblPrEx>
        <w:trPr>
          <w:trHeight w:val="514" w:hRule="atLeast"/>
        </w:trPr>
        <w:tc>
          <w:tcPr>
            <w:tcW w:w="85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 w:hAnsi="仿宋" w:eastAsia="仿宋" w:cs="仿宋"/>
                <w:kern w:val="0"/>
                <w:sz w:val="24"/>
              </w:rPr>
            </w:pPr>
            <w:r>
              <w:rPr>
                <w:rFonts w:hint="eastAsia" w:ascii="仿宋" w:hAnsi="仿宋" w:eastAsia="仿宋" w:cs="仿宋"/>
                <w:kern w:val="0"/>
                <w:sz w:val="24"/>
              </w:rPr>
              <w:t>3</w:t>
            </w:r>
          </w:p>
        </w:tc>
        <w:tc>
          <w:tcPr>
            <w:tcW w:w="2154" w:type="dxa"/>
            <w:tcBorders>
              <w:top w:val="single" w:color="000000" w:sz="4" w:space="0"/>
              <w:left w:val="nil"/>
              <w:bottom w:val="single" w:color="000000" w:sz="4" w:space="0"/>
              <w:right w:val="single" w:color="000000" w:sz="4" w:space="0"/>
            </w:tcBorders>
            <w:vAlign w:val="center"/>
          </w:tcPr>
          <w:p>
            <w:pPr>
              <w:widowControl/>
              <w:jc w:val="center"/>
              <w:rPr>
                <w:rFonts w:hint="eastAsia" w:ascii="仿宋" w:hAnsi="仿宋" w:eastAsia="仿宋" w:cs="仿宋"/>
                <w:kern w:val="0"/>
                <w:sz w:val="24"/>
              </w:rPr>
            </w:pPr>
            <w:r>
              <w:rPr>
                <w:rFonts w:hint="eastAsia" w:ascii="仿宋" w:hAnsi="仿宋" w:eastAsia="仿宋" w:cs="仿宋"/>
                <w:kern w:val="0"/>
                <w:sz w:val="24"/>
              </w:rPr>
              <w:t>平板车</w:t>
            </w:r>
          </w:p>
        </w:tc>
        <w:tc>
          <w:tcPr>
            <w:tcW w:w="2324" w:type="dxa"/>
            <w:tcBorders>
              <w:top w:val="single" w:color="000000" w:sz="4" w:space="0"/>
              <w:left w:val="nil"/>
              <w:bottom w:val="single" w:color="000000" w:sz="4" w:space="0"/>
              <w:right w:val="single" w:color="000000" w:sz="4" w:space="0"/>
            </w:tcBorders>
            <w:vAlign w:val="center"/>
          </w:tcPr>
          <w:p>
            <w:pPr>
              <w:widowControl/>
              <w:jc w:val="center"/>
              <w:rPr>
                <w:rFonts w:hint="eastAsia" w:ascii="仿宋" w:hAnsi="仿宋" w:eastAsia="仿宋" w:cs="仿宋"/>
                <w:kern w:val="0"/>
                <w:sz w:val="24"/>
                <w:highlight w:val="none"/>
              </w:rPr>
            </w:pPr>
          </w:p>
        </w:tc>
        <w:tc>
          <w:tcPr>
            <w:tcW w:w="737" w:type="dxa"/>
            <w:tcBorders>
              <w:top w:val="single" w:color="000000" w:sz="4" w:space="0"/>
              <w:left w:val="nil"/>
              <w:bottom w:val="single" w:color="000000" w:sz="4" w:space="0"/>
              <w:right w:val="single" w:color="000000" w:sz="4" w:space="0"/>
            </w:tcBorders>
            <w:vAlign w:val="center"/>
          </w:tcPr>
          <w:p>
            <w:pPr>
              <w:widowControl/>
              <w:jc w:val="center"/>
              <w:rPr>
                <w:rFonts w:hint="eastAsia" w:ascii="仿宋" w:hAnsi="仿宋" w:eastAsia="仿宋" w:cs="仿宋"/>
                <w:kern w:val="0"/>
                <w:sz w:val="24"/>
                <w:highlight w:val="none"/>
              </w:rPr>
            </w:pPr>
          </w:p>
        </w:tc>
        <w:tc>
          <w:tcPr>
            <w:tcW w:w="737" w:type="dxa"/>
            <w:tcBorders>
              <w:top w:val="single" w:color="000000" w:sz="4" w:space="0"/>
              <w:left w:val="nil"/>
              <w:bottom w:val="single" w:color="000000" w:sz="4" w:space="0"/>
              <w:right w:val="single" w:color="000000" w:sz="4" w:space="0"/>
            </w:tcBorders>
            <w:vAlign w:val="center"/>
          </w:tcPr>
          <w:p>
            <w:pPr>
              <w:widowControl/>
              <w:jc w:val="center"/>
              <w:rPr>
                <w:rFonts w:hint="default" w:ascii="仿宋" w:hAnsi="仿宋" w:eastAsia="仿宋" w:cs="仿宋"/>
                <w:kern w:val="0"/>
                <w:sz w:val="24"/>
                <w:highlight w:val="none"/>
                <w:lang w:val="en-US" w:eastAsia="zh-CN"/>
              </w:rPr>
            </w:pPr>
            <w:r>
              <w:rPr>
                <w:rFonts w:hint="eastAsia" w:ascii="仿宋" w:hAnsi="仿宋" w:eastAsia="仿宋" w:cs="仿宋"/>
                <w:kern w:val="0"/>
                <w:sz w:val="24"/>
                <w:highlight w:val="none"/>
                <w:lang w:val="en-US" w:eastAsia="zh-CN"/>
              </w:rPr>
              <w:t>32</w:t>
            </w:r>
          </w:p>
        </w:tc>
        <w:tc>
          <w:tcPr>
            <w:tcW w:w="1757" w:type="dxa"/>
            <w:tcBorders>
              <w:top w:val="single" w:color="000000" w:sz="4" w:space="0"/>
              <w:left w:val="nil"/>
              <w:bottom w:val="single" w:color="000000" w:sz="4" w:space="0"/>
              <w:right w:val="single" w:color="000000" w:sz="4" w:space="0"/>
            </w:tcBorders>
            <w:vAlign w:val="center"/>
          </w:tcPr>
          <w:p>
            <w:pPr>
              <w:widowControl/>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根据设备配置平板车尺寸</w:t>
            </w:r>
          </w:p>
        </w:tc>
      </w:tr>
      <w:tr>
        <w:tblPrEx>
          <w:tblCellMar>
            <w:top w:w="0" w:type="dxa"/>
            <w:left w:w="108" w:type="dxa"/>
            <w:bottom w:w="0" w:type="dxa"/>
            <w:right w:w="108" w:type="dxa"/>
          </w:tblCellMar>
        </w:tblPrEx>
        <w:tc>
          <w:tcPr>
            <w:tcW w:w="85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 w:hAnsi="仿宋" w:eastAsia="仿宋" w:cs="仿宋"/>
                <w:kern w:val="0"/>
                <w:sz w:val="24"/>
              </w:rPr>
            </w:pPr>
            <w:r>
              <w:rPr>
                <w:rFonts w:hint="eastAsia" w:ascii="仿宋" w:hAnsi="仿宋" w:eastAsia="仿宋" w:cs="仿宋"/>
                <w:kern w:val="0"/>
                <w:sz w:val="24"/>
              </w:rPr>
              <w:t>4</w:t>
            </w:r>
          </w:p>
        </w:tc>
        <w:tc>
          <w:tcPr>
            <w:tcW w:w="2154" w:type="dxa"/>
            <w:tcBorders>
              <w:top w:val="single" w:color="000000" w:sz="4" w:space="0"/>
              <w:left w:val="nil"/>
              <w:bottom w:val="single" w:color="000000" w:sz="4" w:space="0"/>
              <w:right w:val="single" w:color="000000" w:sz="4" w:space="0"/>
            </w:tcBorders>
            <w:vAlign w:val="center"/>
          </w:tcPr>
          <w:p>
            <w:pPr>
              <w:widowControl/>
              <w:jc w:val="center"/>
              <w:rPr>
                <w:rFonts w:hint="eastAsia" w:ascii="仿宋" w:hAnsi="仿宋" w:eastAsia="仿宋" w:cs="仿宋"/>
                <w:kern w:val="0"/>
                <w:sz w:val="24"/>
              </w:rPr>
            </w:pPr>
            <w:r>
              <w:rPr>
                <w:rFonts w:hint="eastAsia" w:ascii="仿宋" w:hAnsi="仿宋" w:eastAsia="仿宋" w:cs="仿宋"/>
                <w:kern w:val="0"/>
                <w:sz w:val="24"/>
              </w:rPr>
              <w:t>牵引千斤顶</w:t>
            </w:r>
          </w:p>
        </w:tc>
        <w:tc>
          <w:tcPr>
            <w:tcW w:w="2324" w:type="dxa"/>
            <w:tcBorders>
              <w:top w:val="single" w:color="000000" w:sz="4" w:space="0"/>
              <w:left w:val="nil"/>
              <w:bottom w:val="single" w:color="000000" w:sz="4" w:space="0"/>
              <w:right w:val="single" w:color="000000" w:sz="4" w:space="0"/>
            </w:tcBorders>
            <w:vAlign w:val="center"/>
          </w:tcPr>
          <w:p>
            <w:pPr>
              <w:widowControl/>
              <w:jc w:val="center"/>
              <w:rPr>
                <w:rFonts w:hint="eastAsia" w:ascii="仿宋" w:hAnsi="仿宋" w:eastAsia="仿宋" w:cs="仿宋"/>
                <w:kern w:val="0"/>
                <w:sz w:val="24"/>
              </w:rPr>
            </w:pPr>
          </w:p>
        </w:tc>
        <w:tc>
          <w:tcPr>
            <w:tcW w:w="737" w:type="dxa"/>
            <w:tcBorders>
              <w:top w:val="single" w:color="000000" w:sz="4" w:space="0"/>
              <w:left w:val="nil"/>
              <w:bottom w:val="single" w:color="000000" w:sz="4" w:space="0"/>
              <w:right w:val="single" w:color="000000" w:sz="4" w:space="0"/>
            </w:tcBorders>
            <w:vAlign w:val="center"/>
          </w:tcPr>
          <w:p>
            <w:pPr>
              <w:widowControl/>
              <w:jc w:val="center"/>
              <w:rPr>
                <w:rFonts w:hint="eastAsia" w:ascii="仿宋" w:hAnsi="仿宋" w:eastAsia="仿宋" w:cs="仿宋"/>
                <w:kern w:val="0"/>
                <w:sz w:val="24"/>
              </w:rPr>
            </w:pPr>
            <w:r>
              <w:rPr>
                <w:rFonts w:hint="eastAsia" w:ascii="仿宋" w:hAnsi="仿宋" w:eastAsia="仿宋" w:cs="仿宋"/>
                <w:kern w:val="0"/>
                <w:sz w:val="24"/>
              </w:rPr>
              <w:t>根</w:t>
            </w:r>
          </w:p>
        </w:tc>
        <w:tc>
          <w:tcPr>
            <w:tcW w:w="737" w:type="dxa"/>
            <w:tcBorders>
              <w:top w:val="single" w:color="000000" w:sz="4" w:space="0"/>
              <w:left w:val="nil"/>
              <w:bottom w:val="single" w:color="000000" w:sz="4" w:space="0"/>
              <w:right w:val="single" w:color="000000" w:sz="4" w:space="0"/>
            </w:tcBorders>
            <w:vAlign w:val="center"/>
          </w:tcPr>
          <w:p>
            <w:pPr>
              <w:widowControl/>
              <w:jc w:val="center"/>
              <w:rPr>
                <w:rFonts w:hint="eastAsia" w:ascii="仿宋" w:hAnsi="仿宋" w:eastAsia="仿宋" w:cs="仿宋"/>
                <w:kern w:val="0"/>
                <w:sz w:val="24"/>
              </w:rPr>
            </w:pPr>
            <w:r>
              <w:rPr>
                <w:rFonts w:hint="eastAsia" w:ascii="仿宋" w:hAnsi="仿宋" w:eastAsia="仿宋" w:cs="仿宋"/>
                <w:kern w:val="0"/>
                <w:sz w:val="24"/>
              </w:rPr>
              <w:t>2</w:t>
            </w:r>
          </w:p>
        </w:tc>
        <w:tc>
          <w:tcPr>
            <w:tcW w:w="1757" w:type="dxa"/>
            <w:tcBorders>
              <w:top w:val="single" w:color="000000" w:sz="4" w:space="0"/>
              <w:left w:val="nil"/>
              <w:bottom w:val="single" w:color="000000" w:sz="4" w:space="0"/>
              <w:right w:val="single" w:color="000000" w:sz="4" w:space="0"/>
            </w:tcBorders>
            <w:vAlign w:val="center"/>
          </w:tcPr>
          <w:p>
            <w:pPr>
              <w:widowControl/>
              <w:jc w:val="center"/>
              <w:rPr>
                <w:rFonts w:hint="eastAsia" w:ascii="仿宋" w:hAnsi="仿宋" w:eastAsia="仿宋" w:cs="仿宋"/>
                <w:kern w:val="0"/>
                <w:sz w:val="24"/>
              </w:rPr>
            </w:pPr>
          </w:p>
        </w:tc>
      </w:tr>
      <w:tr>
        <w:tblPrEx>
          <w:tblCellMar>
            <w:top w:w="0" w:type="dxa"/>
            <w:left w:w="108" w:type="dxa"/>
            <w:bottom w:w="0" w:type="dxa"/>
            <w:right w:w="108" w:type="dxa"/>
          </w:tblCellMar>
        </w:tblPrEx>
        <w:trPr>
          <w:trHeight w:val="90" w:hRule="atLeast"/>
        </w:trPr>
        <w:tc>
          <w:tcPr>
            <w:tcW w:w="85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 w:hAnsi="仿宋" w:eastAsia="仿宋" w:cs="仿宋"/>
                <w:kern w:val="0"/>
                <w:sz w:val="24"/>
              </w:rPr>
            </w:pPr>
            <w:r>
              <w:rPr>
                <w:rFonts w:hint="eastAsia" w:ascii="仿宋" w:hAnsi="仿宋" w:eastAsia="仿宋" w:cs="仿宋"/>
                <w:kern w:val="0"/>
                <w:sz w:val="24"/>
              </w:rPr>
              <w:t>5</w:t>
            </w:r>
          </w:p>
        </w:tc>
        <w:tc>
          <w:tcPr>
            <w:tcW w:w="2154" w:type="dxa"/>
            <w:tcBorders>
              <w:top w:val="single" w:color="000000" w:sz="4" w:space="0"/>
              <w:left w:val="nil"/>
              <w:bottom w:val="single" w:color="000000" w:sz="4" w:space="0"/>
              <w:right w:val="single" w:color="000000" w:sz="4" w:space="0"/>
            </w:tcBorders>
            <w:vAlign w:val="center"/>
          </w:tcPr>
          <w:p>
            <w:pPr>
              <w:widowControl/>
              <w:jc w:val="center"/>
              <w:rPr>
                <w:rFonts w:hint="eastAsia" w:ascii="仿宋" w:hAnsi="仿宋" w:eastAsia="仿宋" w:cs="仿宋"/>
                <w:kern w:val="0"/>
                <w:sz w:val="24"/>
              </w:rPr>
            </w:pPr>
            <w:r>
              <w:rPr>
                <w:rFonts w:hint="eastAsia" w:ascii="仿宋" w:hAnsi="仿宋" w:eastAsia="仿宋" w:cs="仿宋"/>
                <w:kern w:val="0"/>
                <w:sz w:val="24"/>
              </w:rPr>
              <w:t>重轨</w:t>
            </w:r>
          </w:p>
        </w:tc>
        <w:tc>
          <w:tcPr>
            <w:tcW w:w="2324" w:type="dxa"/>
            <w:tcBorders>
              <w:top w:val="single" w:color="000000" w:sz="4" w:space="0"/>
              <w:left w:val="nil"/>
              <w:bottom w:val="single" w:color="000000" w:sz="4" w:space="0"/>
              <w:right w:val="single" w:color="000000" w:sz="4" w:space="0"/>
            </w:tcBorders>
            <w:vAlign w:val="center"/>
          </w:tcPr>
          <w:p>
            <w:pPr>
              <w:widowControl/>
              <w:jc w:val="center"/>
              <w:rPr>
                <w:rFonts w:hint="eastAsia" w:ascii="仿宋" w:hAnsi="仿宋" w:eastAsia="仿宋" w:cs="仿宋"/>
                <w:kern w:val="0"/>
                <w:sz w:val="24"/>
              </w:rPr>
            </w:pPr>
          </w:p>
        </w:tc>
        <w:tc>
          <w:tcPr>
            <w:tcW w:w="737" w:type="dxa"/>
            <w:tcBorders>
              <w:top w:val="single" w:color="000000" w:sz="4" w:space="0"/>
              <w:left w:val="nil"/>
              <w:bottom w:val="single" w:color="000000" w:sz="4" w:space="0"/>
              <w:right w:val="single" w:color="000000" w:sz="4" w:space="0"/>
            </w:tcBorders>
            <w:vAlign w:val="center"/>
          </w:tcPr>
          <w:p>
            <w:pPr>
              <w:widowControl/>
              <w:jc w:val="center"/>
              <w:rPr>
                <w:rFonts w:hint="eastAsia" w:ascii="仿宋" w:hAnsi="仿宋" w:eastAsia="仿宋" w:cs="仿宋"/>
                <w:kern w:val="0"/>
                <w:sz w:val="24"/>
              </w:rPr>
            </w:pPr>
            <w:r>
              <w:rPr>
                <w:rFonts w:hint="eastAsia" w:ascii="仿宋" w:hAnsi="仿宋" w:eastAsia="仿宋" w:cs="仿宋"/>
                <w:kern w:val="0"/>
                <w:sz w:val="24"/>
              </w:rPr>
              <w:t>套</w:t>
            </w:r>
          </w:p>
        </w:tc>
        <w:tc>
          <w:tcPr>
            <w:tcW w:w="737" w:type="dxa"/>
            <w:tcBorders>
              <w:top w:val="single" w:color="000000" w:sz="4" w:space="0"/>
              <w:left w:val="nil"/>
              <w:bottom w:val="single" w:color="000000" w:sz="4" w:space="0"/>
              <w:right w:val="single" w:color="000000" w:sz="4" w:space="0"/>
            </w:tcBorders>
            <w:vAlign w:val="center"/>
          </w:tcPr>
          <w:p>
            <w:pPr>
              <w:widowControl/>
              <w:jc w:val="center"/>
              <w:rPr>
                <w:rFonts w:hint="eastAsia" w:ascii="仿宋" w:hAnsi="仿宋" w:eastAsia="仿宋" w:cs="仿宋"/>
                <w:kern w:val="0"/>
                <w:sz w:val="24"/>
                <w:highlight w:val="red"/>
              </w:rPr>
            </w:pPr>
            <w:r>
              <w:rPr>
                <w:rFonts w:hint="eastAsia" w:ascii="仿宋" w:hAnsi="仿宋" w:eastAsia="仿宋" w:cs="仿宋"/>
                <w:kern w:val="0"/>
                <w:sz w:val="24"/>
              </w:rPr>
              <w:t>1</w:t>
            </w:r>
          </w:p>
        </w:tc>
        <w:tc>
          <w:tcPr>
            <w:tcW w:w="1757" w:type="dxa"/>
            <w:tcBorders>
              <w:top w:val="single" w:color="000000" w:sz="4" w:space="0"/>
              <w:left w:val="nil"/>
              <w:bottom w:val="single" w:color="000000" w:sz="4" w:space="0"/>
              <w:right w:val="single" w:color="000000" w:sz="4" w:space="0"/>
            </w:tcBorders>
            <w:vAlign w:val="center"/>
          </w:tcPr>
          <w:p>
            <w:pPr>
              <w:widowControl/>
              <w:jc w:val="center"/>
              <w:rPr>
                <w:rFonts w:hint="eastAsia" w:ascii="仿宋" w:hAnsi="仿宋" w:eastAsia="仿宋" w:cs="仿宋"/>
                <w:kern w:val="0"/>
                <w:sz w:val="24"/>
              </w:rPr>
            </w:pPr>
            <w:r>
              <w:rPr>
                <w:rFonts w:hint="eastAsia" w:ascii="仿宋" w:hAnsi="仿宋" w:eastAsia="仿宋" w:cs="仿宋"/>
                <w:kern w:val="0"/>
                <w:sz w:val="24"/>
              </w:rPr>
              <w:t>每节平板车配2根重轨</w:t>
            </w:r>
          </w:p>
        </w:tc>
      </w:tr>
      <w:tr>
        <w:tblPrEx>
          <w:tblCellMar>
            <w:top w:w="0" w:type="dxa"/>
            <w:left w:w="108" w:type="dxa"/>
            <w:bottom w:w="0" w:type="dxa"/>
            <w:right w:w="108" w:type="dxa"/>
          </w:tblCellMar>
        </w:tblPrEx>
        <w:tc>
          <w:tcPr>
            <w:tcW w:w="85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 w:hAnsi="仿宋" w:eastAsia="仿宋" w:cs="仿宋"/>
                <w:kern w:val="0"/>
                <w:sz w:val="24"/>
              </w:rPr>
            </w:pPr>
            <w:r>
              <w:rPr>
                <w:rFonts w:hint="eastAsia" w:ascii="仿宋" w:hAnsi="仿宋" w:eastAsia="仿宋" w:cs="仿宋"/>
                <w:kern w:val="0"/>
                <w:sz w:val="24"/>
              </w:rPr>
              <w:t>6</w:t>
            </w:r>
          </w:p>
        </w:tc>
        <w:tc>
          <w:tcPr>
            <w:tcW w:w="2154" w:type="dxa"/>
            <w:tcBorders>
              <w:top w:val="single" w:color="000000" w:sz="4" w:space="0"/>
              <w:left w:val="nil"/>
              <w:bottom w:val="single" w:color="000000" w:sz="4" w:space="0"/>
              <w:right w:val="single" w:color="000000" w:sz="4" w:space="0"/>
            </w:tcBorders>
            <w:vAlign w:val="center"/>
          </w:tcPr>
          <w:p>
            <w:pPr>
              <w:widowControl/>
              <w:jc w:val="center"/>
              <w:rPr>
                <w:rFonts w:hint="eastAsia" w:ascii="仿宋" w:hAnsi="仿宋" w:eastAsia="仿宋" w:cs="仿宋"/>
                <w:kern w:val="0"/>
                <w:sz w:val="24"/>
              </w:rPr>
            </w:pPr>
            <w:r>
              <w:rPr>
                <w:rFonts w:hint="eastAsia" w:ascii="仿宋" w:hAnsi="仿宋" w:eastAsia="仿宋" w:cs="仿宋"/>
                <w:kern w:val="0"/>
                <w:sz w:val="24"/>
              </w:rPr>
              <w:t>管缆伸缩自移装置</w:t>
            </w:r>
          </w:p>
        </w:tc>
        <w:tc>
          <w:tcPr>
            <w:tcW w:w="2324" w:type="dxa"/>
            <w:tcBorders>
              <w:top w:val="single" w:color="000000" w:sz="4" w:space="0"/>
              <w:left w:val="nil"/>
              <w:bottom w:val="single" w:color="000000" w:sz="4" w:space="0"/>
              <w:right w:val="single" w:color="000000" w:sz="4" w:space="0"/>
            </w:tcBorders>
            <w:vAlign w:val="center"/>
          </w:tcPr>
          <w:p>
            <w:pPr>
              <w:widowControl/>
              <w:jc w:val="center"/>
              <w:rPr>
                <w:rFonts w:hint="eastAsia" w:ascii="仿宋" w:hAnsi="仿宋" w:eastAsia="仿宋" w:cs="仿宋"/>
                <w:kern w:val="0"/>
                <w:sz w:val="24"/>
              </w:rPr>
            </w:pPr>
          </w:p>
        </w:tc>
        <w:tc>
          <w:tcPr>
            <w:tcW w:w="737" w:type="dxa"/>
            <w:tcBorders>
              <w:top w:val="single" w:color="000000" w:sz="4" w:space="0"/>
              <w:left w:val="nil"/>
              <w:bottom w:val="single" w:color="000000" w:sz="4" w:space="0"/>
              <w:right w:val="single" w:color="000000" w:sz="4" w:space="0"/>
            </w:tcBorders>
            <w:vAlign w:val="center"/>
          </w:tcPr>
          <w:p>
            <w:pPr>
              <w:widowControl/>
              <w:jc w:val="center"/>
              <w:rPr>
                <w:rFonts w:hint="eastAsia" w:ascii="仿宋" w:hAnsi="仿宋" w:eastAsia="仿宋" w:cs="仿宋"/>
                <w:kern w:val="0"/>
                <w:sz w:val="24"/>
              </w:rPr>
            </w:pPr>
            <w:r>
              <w:rPr>
                <w:rFonts w:hint="eastAsia" w:ascii="仿宋" w:hAnsi="仿宋" w:eastAsia="仿宋" w:cs="仿宋"/>
                <w:kern w:val="0"/>
                <w:sz w:val="24"/>
              </w:rPr>
              <w:t>套</w:t>
            </w:r>
          </w:p>
        </w:tc>
        <w:tc>
          <w:tcPr>
            <w:tcW w:w="737" w:type="dxa"/>
            <w:tcBorders>
              <w:top w:val="single" w:color="000000" w:sz="4" w:space="0"/>
              <w:left w:val="nil"/>
              <w:bottom w:val="single" w:color="000000" w:sz="4" w:space="0"/>
              <w:right w:val="single" w:color="000000" w:sz="4" w:space="0"/>
            </w:tcBorders>
            <w:vAlign w:val="center"/>
          </w:tcPr>
          <w:p>
            <w:pPr>
              <w:widowControl/>
              <w:jc w:val="center"/>
              <w:rPr>
                <w:rFonts w:hint="eastAsia" w:ascii="仿宋" w:hAnsi="仿宋" w:eastAsia="仿宋" w:cs="仿宋"/>
                <w:kern w:val="0"/>
                <w:sz w:val="24"/>
              </w:rPr>
            </w:pPr>
            <w:r>
              <w:rPr>
                <w:rFonts w:hint="eastAsia" w:ascii="仿宋" w:hAnsi="仿宋" w:eastAsia="仿宋" w:cs="仿宋"/>
                <w:kern w:val="0"/>
                <w:sz w:val="24"/>
              </w:rPr>
              <w:t>1</w:t>
            </w:r>
          </w:p>
        </w:tc>
        <w:tc>
          <w:tcPr>
            <w:tcW w:w="1757" w:type="dxa"/>
            <w:tcBorders>
              <w:top w:val="single" w:color="000000" w:sz="4" w:space="0"/>
              <w:left w:val="nil"/>
              <w:bottom w:val="single" w:color="000000" w:sz="4" w:space="0"/>
              <w:right w:val="single" w:color="000000" w:sz="4" w:space="0"/>
            </w:tcBorders>
            <w:vAlign w:val="center"/>
          </w:tcPr>
          <w:p>
            <w:pPr>
              <w:widowControl/>
              <w:jc w:val="center"/>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轨道式</w:t>
            </w:r>
          </w:p>
        </w:tc>
      </w:tr>
      <w:tr>
        <w:tblPrEx>
          <w:tblCellMar>
            <w:top w:w="0" w:type="dxa"/>
            <w:left w:w="108" w:type="dxa"/>
            <w:bottom w:w="0" w:type="dxa"/>
            <w:right w:w="108" w:type="dxa"/>
          </w:tblCellMar>
        </w:tblPrEx>
        <w:trPr>
          <w:trHeight w:val="416" w:hRule="atLeast"/>
        </w:trPr>
        <w:tc>
          <w:tcPr>
            <w:tcW w:w="85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 w:hAnsi="仿宋" w:eastAsia="仿宋" w:cs="仿宋"/>
                <w:kern w:val="0"/>
                <w:sz w:val="24"/>
              </w:rPr>
            </w:pPr>
            <w:r>
              <w:rPr>
                <w:rFonts w:hint="eastAsia" w:ascii="仿宋" w:hAnsi="仿宋" w:eastAsia="仿宋" w:cs="仿宋"/>
                <w:kern w:val="0"/>
                <w:sz w:val="24"/>
              </w:rPr>
              <w:t>7</w:t>
            </w:r>
          </w:p>
        </w:tc>
        <w:tc>
          <w:tcPr>
            <w:tcW w:w="2154" w:type="dxa"/>
            <w:tcBorders>
              <w:top w:val="single" w:color="000000" w:sz="4" w:space="0"/>
              <w:left w:val="nil"/>
              <w:bottom w:val="single" w:color="000000" w:sz="4" w:space="0"/>
              <w:right w:val="single" w:color="000000" w:sz="4" w:space="0"/>
            </w:tcBorders>
            <w:vAlign w:val="center"/>
          </w:tcPr>
          <w:p>
            <w:pPr>
              <w:widowControl/>
              <w:jc w:val="center"/>
              <w:rPr>
                <w:rFonts w:hint="eastAsia" w:ascii="仿宋" w:hAnsi="仿宋" w:eastAsia="仿宋" w:cs="仿宋"/>
                <w:kern w:val="0"/>
                <w:sz w:val="24"/>
              </w:rPr>
            </w:pPr>
            <w:r>
              <w:rPr>
                <w:rFonts w:hint="eastAsia" w:ascii="仿宋" w:hAnsi="仿宋" w:eastAsia="仿宋" w:cs="仿宋"/>
                <w:kern w:val="0"/>
                <w:sz w:val="24"/>
              </w:rPr>
              <w:t>设备列车电控/遥控系统</w:t>
            </w:r>
          </w:p>
        </w:tc>
        <w:tc>
          <w:tcPr>
            <w:tcW w:w="2324" w:type="dxa"/>
            <w:tcBorders>
              <w:top w:val="single" w:color="000000" w:sz="4" w:space="0"/>
              <w:left w:val="nil"/>
              <w:bottom w:val="single" w:color="000000" w:sz="4" w:space="0"/>
              <w:right w:val="single" w:color="000000" w:sz="4" w:space="0"/>
            </w:tcBorders>
            <w:vAlign w:val="center"/>
          </w:tcPr>
          <w:p>
            <w:pPr>
              <w:widowControl/>
              <w:jc w:val="center"/>
              <w:rPr>
                <w:rFonts w:hint="eastAsia" w:ascii="仿宋" w:hAnsi="仿宋" w:eastAsia="仿宋" w:cs="仿宋"/>
                <w:kern w:val="0"/>
                <w:sz w:val="24"/>
              </w:rPr>
            </w:pPr>
          </w:p>
        </w:tc>
        <w:tc>
          <w:tcPr>
            <w:tcW w:w="737" w:type="dxa"/>
            <w:tcBorders>
              <w:top w:val="single" w:color="000000" w:sz="4" w:space="0"/>
              <w:left w:val="nil"/>
              <w:bottom w:val="single" w:color="000000" w:sz="4" w:space="0"/>
              <w:right w:val="single" w:color="000000" w:sz="4" w:space="0"/>
            </w:tcBorders>
            <w:vAlign w:val="center"/>
          </w:tcPr>
          <w:p>
            <w:pPr>
              <w:widowControl/>
              <w:jc w:val="center"/>
              <w:rPr>
                <w:rFonts w:hint="eastAsia" w:ascii="仿宋" w:hAnsi="仿宋" w:eastAsia="仿宋" w:cs="仿宋"/>
                <w:kern w:val="0"/>
                <w:sz w:val="24"/>
              </w:rPr>
            </w:pPr>
            <w:r>
              <w:rPr>
                <w:rFonts w:hint="eastAsia" w:ascii="仿宋" w:hAnsi="仿宋" w:eastAsia="仿宋" w:cs="仿宋"/>
                <w:kern w:val="0"/>
                <w:sz w:val="24"/>
              </w:rPr>
              <w:t>套</w:t>
            </w:r>
          </w:p>
        </w:tc>
        <w:tc>
          <w:tcPr>
            <w:tcW w:w="737" w:type="dxa"/>
            <w:tcBorders>
              <w:top w:val="single" w:color="000000" w:sz="4" w:space="0"/>
              <w:left w:val="nil"/>
              <w:bottom w:val="single" w:color="000000" w:sz="4" w:space="0"/>
              <w:right w:val="single" w:color="000000" w:sz="4" w:space="0"/>
            </w:tcBorders>
            <w:vAlign w:val="center"/>
          </w:tcPr>
          <w:p>
            <w:pPr>
              <w:widowControl/>
              <w:jc w:val="center"/>
              <w:rPr>
                <w:rFonts w:hint="eastAsia" w:ascii="仿宋" w:hAnsi="仿宋" w:eastAsia="仿宋" w:cs="仿宋"/>
                <w:kern w:val="0"/>
                <w:sz w:val="24"/>
              </w:rPr>
            </w:pPr>
            <w:r>
              <w:rPr>
                <w:rFonts w:hint="eastAsia" w:ascii="仿宋" w:hAnsi="仿宋" w:eastAsia="仿宋" w:cs="仿宋"/>
                <w:kern w:val="0"/>
                <w:sz w:val="24"/>
              </w:rPr>
              <w:t>1</w:t>
            </w:r>
          </w:p>
        </w:tc>
        <w:tc>
          <w:tcPr>
            <w:tcW w:w="1757" w:type="dxa"/>
            <w:tcBorders>
              <w:top w:val="single" w:color="000000" w:sz="4" w:space="0"/>
              <w:left w:val="nil"/>
              <w:bottom w:val="single" w:color="000000" w:sz="4" w:space="0"/>
              <w:right w:val="single" w:color="000000" w:sz="4" w:space="0"/>
            </w:tcBorders>
            <w:vAlign w:val="center"/>
          </w:tcPr>
          <w:p>
            <w:pPr>
              <w:widowControl/>
              <w:jc w:val="center"/>
              <w:rPr>
                <w:rFonts w:hint="eastAsia" w:ascii="仿宋" w:hAnsi="仿宋" w:eastAsia="仿宋" w:cs="仿宋"/>
                <w:kern w:val="0"/>
                <w:sz w:val="24"/>
              </w:rPr>
            </w:pPr>
          </w:p>
        </w:tc>
      </w:tr>
      <w:tr>
        <w:tblPrEx>
          <w:tblCellMar>
            <w:top w:w="0" w:type="dxa"/>
            <w:left w:w="108" w:type="dxa"/>
            <w:bottom w:w="0" w:type="dxa"/>
            <w:right w:w="108" w:type="dxa"/>
          </w:tblCellMar>
        </w:tblPrEx>
        <w:trPr>
          <w:trHeight w:val="416" w:hRule="atLeast"/>
        </w:trPr>
        <w:tc>
          <w:tcPr>
            <w:tcW w:w="85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8</w:t>
            </w:r>
          </w:p>
        </w:tc>
        <w:tc>
          <w:tcPr>
            <w:tcW w:w="2154" w:type="dxa"/>
            <w:tcBorders>
              <w:top w:val="single" w:color="000000" w:sz="4" w:space="0"/>
              <w:left w:val="nil"/>
              <w:bottom w:val="single" w:color="000000" w:sz="4" w:space="0"/>
              <w:right w:val="single" w:color="000000" w:sz="4" w:space="0"/>
            </w:tcBorders>
            <w:vAlign w:val="center"/>
          </w:tcPr>
          <w:p>
            <w:pPr>
              <w:widowControl/>
              <w:jc w:val="center"/>
              <w:rPr>
                <w:rFonts w:hint="default" w:ascii="仿宋" w:hAnsi="仿宋" w:eastAsia="仿宋" w:cs="仿宋"/>
                <w:kern w:val="0"/>
                <w:sz w:val="24"/>
                <w:lang w:val="en-US" w:eastAsia="zh-CN"/>
              </w:rPr>
            </w:pPr>
            <w:r>
              <w:rPr>
                <w:rFonts w:hint="eastAsia" w:ascii="仿宋" w:hAnsi="仿宋" w:eastAsia="仿宋" w:cs="仿宋"/>
                <w:kern w:val="0"/>
                <w:sz w:val="24"/>
                <w:lang w:val="en-US" w:eastAsia="zh-CN"/>
              </w:rPr>
              <w:t>绞车</w:t>
            </w:r>
          </w:p>
        </w:tc>
        <w:tc>
          <w:tcPr>
            <w:tcW w:w="2324" w:type="dxa"/>
            <w:tcBorders>
              <w:top w:val="single" w:color="000000" w:sz="4" w:space="0"/>
              <w:left w:val="nil"/>
              <w:bottom w:val="single" w:color="000000" w:sz="4" w:space="0"/>
              <w:right w:val="single" w:color="000000" w:sz="4" w:space="0"/>
            </w:tcBorders>
            <w:vAlign w:val="center"/>
          </w:tcPr>
          <w:p>
            <w:pPr>
              <w:widowControl/>
              <w:jc w:val="center"/>
              <w:rPr>
                <w:rFonts w:hint="default" w:ascii="仿宋" w:hAnsi="仿宋" w:eastAsia="仿宋" w:cs="仿宋"/>
                <w:kern w:val="0"/>
                <w:sz w:val="24"/>
                <w:lang w:val="en-US" w:eastAsia="zh-CN"/>
              </w:rPr>
            </w:pPr>
          </w:p>
        </w:tc>
        <w:tc>
          <w:tcPr>
            <w:tcW w:w="737" w:type="dxa"/>
            <w:tcBorders>
              <w:top w:val="single" w:color="000000" w:sz="4" w:space="0"/>
              <w:left w:val="nil"/>
              <w:bottom w:val="single" w:color="000000" w:sz="4" w:space="0"/>
              <w:right w:val="single" w:color="000000" w:sz="4" w:space="0"/>
            </w:tcBorders>
            <w:vAlign w:val="center"/>
          </w:tcPr>
          <w:p>
            <w:pPr>
              <w:widowControl/>
              <w:jc w:val="center"/>
              <w:rPr>
                <w:rFonts w:hint="default" w:ascii="仿宋" w:hAnsi="仿宋" w:eastAsia="仿宋" w:cs="仿宋"/>
                <w:kern w:val="0"/>
                <w:sz w:val="24"/>
                <w:lang w:val="en-US" w:eastAsia="zh-CN"/>
              </w:rPr>
            </w:pPr>
            <w:r>
              <w:rPr>
                <w:rFonts w:hint="eastAsia" w:ascii="仿宋" w:hAnsi="仿宋" w:eastAsia="仿宋" w:cs="仿宋"/>
                <w:kern w:val="0"/>
                <w:sz w:val="24"/>
                <w:lang w:val="en-US" w:eastAsia="zh-CN"/>
              </w:rPr>
              <w:t>台</w:t>
            </w:r>
          </w:p>
        </w:tc>
        <w:tc>
          <w:tcPr>
            <w:tcW w:w="737" w:type="dxa"/>
            <w:tcBorders>
              <w:top w:val="single" w:color="000000" w:sz="4" w:space="0"/>
              <w:left w:val="nil"/>
              <w:bottom w:val="single" w:color="000000" w:sz="4" w:space="0"/>
              <w:right w:val="single" w:color="000000" w:sz="4" w:space="0"/>
            </w:tcBorders>
            <w:vAlign w:val="center"/>
          </w:tcPr>
          <w:p>
            <w:pPr>
              <w:widowControl/>
              <w:jc w:val="center"/>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1</w:t>
            </w:r>
          </w:p>
        </w:tc>
        <w:tc>
          <w:tcPr>
            <w:tcW w:w="1757" w:type="dxa"/>
            <w:tcBorders>
              <w:top w:val="single" w:color="000000" w:sz="4" w:space="0"/>
              <w:left w:val="nil"/>
              <w:bottom w:val="single" w:color="000000" w:sz="4" w:space="0"/>
              <w:right w:val="single" w:color="000000" w:sz="4" w:space="0"/>
            </w:tcBorders>
            <w:vAlign w:val="center"/>
          </w:tcPr>
          <w:p>
            <w:pPr>
              <w:widowControl/>
              <w:jc w:val="center"/>
              <w:rPr>
                <w:rFonts w:hint="default" w:ascii="仿宋" w:hAnsi="仿宋" w:eastAsia="仿宋" w:cs="仿宋"/>
                <w:kern w:val="0"/>
                <w:sz w:val="24"/>
                <w:lang w:val="en-US" w:eastAsia="zh-CN"/>
              </w:rPr>
            </w:pPr>
            <w:r>
              <w:rPr>
                <w:rFonts w:hint="eastAsia" w:ascii="仿宋" w:hAnsi="仿宋" w:eastAsia="仿宋" w:cs="仿宋"/>
                <w:kern w:val="0"/>
                <w:sz w:val="24"/>
                <w:lang w:val="en-US" w:eastAsia="zh-CN"/>
              </w:rPr>
              <w:t>37KW</w:t>
            </w:r>
          </w:p>
        </w:tc>
      </w:tr>
      <w:tr>
        <w:tblPrEx>
          <w:tblCellMar>
            <w:top w:w="0" w:type="dxa"/>
            <w:left w:w="108" w:type="dxa"/>
            <w:bottom w:w="0" w:type="dxa"/>
            <w:right w:w="108" w:type="dxa"/>
          </w:tblCellMar>
        </w:tblPrEx>
        <w:trPr>
          <w:trHeight w:val="416" w:hRule="atLeast"/>
        </w:trPr>
        <w:tc>
          <w:tcPr>
            <w:tcW w:w="85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default" w:ascii="仿宋" w:hAnsi="仿宋" w:eastAsia="仿宋" w:cs="仿宋"/>
                <w:kern w:val="0"/>
                <w:sz w:val="24"/>
                <w:lang w:val="en-US" w:eastAsia="zh-CN"/>
              </w:rPr>
            </w:pPr>
            <w:r>
              <w:rPr>
                <w:rFonts w:hint="eastAsia" w:ascii="仿宋" w:hAnsi="仿宋" w:eastAsia="仿宋" w:cs="仿宋"/>
                <w:kern w:val="0"/>
                <w:sz w:val="24"/>
                <w:lang w:val="en-US" w:eastAsia="zh-CN"/>
              </w:rPr>
              <w:t>9</w:t>
            </w:r>
          </w:p>
        </w:tc>
        <w:tc>
          <w:tcPr>
            <w:tcW w:w="2154" w:type="dxa"/>
            <w:tcBorders>
              <w:top w:val="single" w:color="000000" w:sz="4" w:space="0"/>
              <w:left w:val="nil"/>
              <w:bottom w:val="single" w:color="000000" w:sz="4" w:space="0"/>
              <w:right w:val="single" w:color="000000" w:sz="4" w:space="0"/>
            </w:tcBorders>
            <w:vAlign w:val="center"/>
          </w:tcPr>
          <w:p>
            <w:pPr>
              <w:widowControl/>
              <w:jc w:val="center"/>
              <w:rPr>
                <w:rFonts w:hint="default" w:ascii="仿宋" w:hAnsi="仿宋" w:eastAsia="仿宋" w:cs="仿宋"/>
                <w:kern w:val="0"/>
                <w:sz w:val="24"/>
                <w:lang w:val="en-US" w:eastAsia="zh-CN"/>
              </w:rPr>
            </w:pPr>
            <w:r>
              <w:rPr>
                <w:rFonts w:hint="eastAsia" w:ascii="仿宋" w:hAnsi="仿宋" w:eastAsia="仿宋" w:cs="仿宋"/>
                <w:kern w:val="0"/>
                <w:sz w:val="24"/>
                <w:lang w:val="en-US" w:eastAsia="zh-CN"/>
              </w:rPr>
              <w:t>声光报警系统</w:t>
            </w:r>
          </w:p>
        </w:tc>
        <w:tc>
          <w:tcPr>
            <w:tcW w:w="2324" w:type="dxa"/>
            <w:tcBorders>
              <w:top w:val="single" w:color="000000" w:sz="4" w:space="0"/>
              <w:left w:val="nil"/>
              <w:bottom w:val="single" w:color="000000" w:sz="4" w:space="0"/>
              <w:right w:val="single" w:color="000000" w:sz="4" w:space="0"/>
            </w:tcBorders>
            <w:vAlign w:val="center"/>
          </w:tcPr>
          <w:p>
            <w:pPr>
              <w:widowControl/>
              <w:jc w:val="center"/>
              <w:rPr>
                <w:rFonts w:hint="default" w:ascii="仿宋" w:hAnsi="仿宋" w:eastAsia="仿宋" w:cs="仿宋"/>
                <w:kern w:val="0"/>
                <w:sz w:val="24"/>
                <w:lang w:val="en-US" w:eastAsia="zh-CN"/>
              </w:rPr>
            </w:pPr>
          </w:p>
        </w:tc>
        <w:tc>
          <w:tcPr>
            <w:tcW w:w="737" w:type="dxa"/>
            <w:tcBorders>
              <w:top w:val="single" w:color="000000" w:sz="4" w:space="0"/>
              <w:left w:val="nil"/>
              <w:bottom w:val="single" w:color="000000" w:sz="4" w:space="0"/>
              <w:right w:val="single" w:color="000000" w:sz="4" w:space="0"/>
            </w:tcBorders>
            <w:vAlign w:val="center"/>
          </w:tcPr>
          <w:p>
            <w:pPr>
              <w:widowControl/>
              <w:jc w:val="center"/>
              <w:rPr>
                <w:rFonts w:hint="default" w:ascii="仿宋" w:hAnsi="仿宋" w:eastAsia="仿宋" w:cs="仿宋"/>
                <w:kern w:val="0"/>
                <w:sz w:val="24"/>
                <w:lang w:val="en-US" w:eastAsia="zh-CN"/>
              </w:rPr>
            </w:pPr>
            <w:r>
              <w:rPr>
                <w:rFonts w:hint="eastAsia" w:ascii="仿宋" w:hAnsi="仿宋" w:eastAsia="仿宋" w:cs="仿宋"/>
                <w:kern w:val="0"/>
                <w:sz w:val="24"/>
                <w:lang w:val="en-US" w:eastAsia="zh-CN"/>
              </w:rPr>
              <w:t>套</w:t>
            </w:r>
          </w:p>
        </w:tc>
        <w:tc>
          <w:tcPr>
            <w:tcW w:w="737" w:type="dxa"/>
            <w:tcBorders>
              <w:top w:val="single" w:color="000000" w:sz="4" w:space="0"/>
              <w:left w:val="nil"/>
              <w:bottom w:val="single" w:color="000000" w:sz="4" w:space="0"/>
              <w:right w:val="single" w:color="000000" w:sz="4" w:space="0"/>
            </w:tcBorders>
            <w:vAlign w:val="center"/>
          </w:tcPr>
          <w:p>
            <w:pPr>
              <w:widowControl/>
              <w:jc w:val="center"/>
              <w:rPr>
                <w:rFonts w:hint="default" w:ascii="仿宋" w:hAnsi="仿宋" w:eastAsia="仿宋" w:cs="仿宋"/>
                <w:kern w:val="0"/>
                <w:sz w:val="24"/>
                <w:lang w:val="en-US" w:eastAsia="zh-CN"/>
              </w:rPr>
            </w:pPr>
            <w:r>
              <w:rPr>
                <w:rFonts w:hint="eastAsia" w:ascii="仿宋" w:hAnsi="仿宋" w:eastAsia="仿宋" w:cs="仿宋"/>
                <w:kern w:val="0"/>
                <w:sz w:val="24"/>
                <w:lang w:val="en-US" w:eastAsia="zh-CN"/>
              </w:rPr>
              <w:t>1</w:t>
            </w:r>
          </w:p>
        </w:tc>
        <w:tc>
          <w:tcPr>
            <w:tcW w:w="1757" w:type="dxa"/>
            <w:tcBorders>
              <w:top w:val="single" w:color="000000" w:sz="4" w:space="0"/>
              <w:left w:val="nil"/>
              <w:bottom w:val="single" w:color="000000" w:sz="4" w:space="0"/>
              <w:right w:val="single" w:color="000000" w:sz="4" w:space="0"/>
            </w:tcBorders>
            <w:vAlign w:val="center"/>
          </w:tcPr>
          <w:p>
            <w:pPr>
              <w:widowControl/>
              <w:jc w:val="center"/>
              <w:rPr>
                <w:rFonts w:hint="eastAsia" w:ascii="仿宋" w:hAnsi="仿宋" w:eastAsia="仿宋" w:cs="仿宋"/>
                <w:kern w:val="0"/>
                <w:sz w:val="24"/>
              </w:rPr>
            </w:pPr>
          </w:p>
        </w:tc>
      </w:tr>
    </w:tbl>
    <w:p>
      <w:pPr>
        <w:autoSpaceDE w:val="0"/>
        <w:autoSpaceDN w:val="0"/>
        <w:spacing w:line="360" w:lineRule="auto"/>
        <w:ind w:firstLine="425" w:firstLineChars="152"/>
        <w:rPr>
          <w:rFonts w:ascii="仿宋_GB2312" w:eastAsia="仿宋_GB2312" w:hAnsiTheme="minorEastAsia" w:cstheme="minorEastAsia"/>
          <w:sz w:val="28"/>
          <w:szCs w:val="28"/>
        </w:rPr>
      </w:pPr>
      <w:r>
        <w:rPr>
          <w:rFonts w:hint="eastAsia" w:ascii="仿宋_GB2312" w:eastAsia="仿宋_GB2312" w:hAnsiTheme="minorEastAsia" w:cstheme="minorEastAsia"/>
          <w:sz w:val="28"/>
          <w:szCs w:val="28"/>
        </w:rPr>
        <w:t>1）电控液压移动列车组整体控制系统采用环形供液，载重平板车和锚固牵引装置采用4功能电磁主阀和20功能的电磁主阀并联，电液/遥控控制。</w:t>
      </w:r>
    </w:p>
    <w:p>
      <w:pPr>
        <w:ind w:firstLine="425" w:firstLineChars="152"/>
        <w:rPr>
          <w:rFonts w:ascii="仿宋_GB2312" w:eastAsia="仿宋_GB2312" w:hAnsiTheme="minorEastAsia" w:cstheme="minorEastAsia"/>
          <w:sz w:val="28"/>
          <w:szCs w:val="28"/>
          <w:highlight w:val="none"/>
        </w:rPr>
      </w:pPr>
      <w:r>
        <w:rPr>
          <w:rFonts w:hint="eastAsia" w:ascii="仿宋_GB2312" w:eastAsia="仿宋_GB2312" w:hAnsiTheme="minorEastAsia" w:cstheme="minorEastAsia"/>
          <w:sz w:val="28"/>
          <w:szCs w:val="28"/>
        </w:rPr>
        <w:t>2）</w:t>
      </w:r>
      <w:r>
        <w:rPr>
          <w:rFonts w:hint="eastAsia" w:ascii="仿宋_GB2312" w:hAnsi="宋体" w:eastAsia="仿宋_GB2312" w:cs="宋体"/>
          <w:sz w:val="28"/>
          <w:szCs w:val="28"/>
        </w:rPr>
        <w:t>平板车</w:t>
      </w:r>
      <w:r>
        <w:rPr>
          <w:rFonts w:hint="eastAsia" w:ascii="仿宋_GB2312" w:eastAsia="仿宋_GB2312" w:hAnsiTheme="minorEastAsia" w:cstheme="minorEastAsia"/>
          <w:sz w:val="28"/>
          <w:szCs w:val="28"/>
        </w:rPr>
        <w:t>明细：阻化车、</w:t>
      </w:r>
      <w:r>
        <w:rPr>
          <w:rFonts w:hint="eastAsia" w:ascii="仿宋_GB2312" w:eastAsia="仿宋_GB2312" w:hAnsiTheme="minorEastAsia" w:cstheme="minorEastAsia"/>
          <w:sz w:val="28"/>
          <w:szCs w:val="28"/>
          <w:lang w:val="en-US" w:eastAsia="zh-CN"/>
        </w:rPr>
        <w:t>分层</w:t>
      </w:r>
      <w:r>
        <w:rPr>
          <w:rFonts w:hint="eastAsia" w:ascii="仿宋_GB2312" w:eastAsia="仿宋_GB2312" w:hAnsiTheme="minorEastAsia" w:cstheme="minorEastAsia"/>
          <w:sz w:val="28"/>
          <w:szCs w:val="28"/>
        </w:rPr>
        <w:t>低压电缆车</w:t>
      </w:r>
      <w:r>
        <w:rPr>
          <w:rFonts w:hint="eastAsia" w:ascii="仿宋_GB2312" w:hAnsi="宋体" w:eastAsia="仿宋_GB2312" w:cs="宋体"/>
          <w:sz w:val="28"/>
          <w:szCs w:val="28"/>
          <w:lang w:val="en-US" w:eastAsia="zh-CN"/>
        </w:rPr>
        <w:t>(2节)</w:t>
      </w:r>
      <w:r>
        <w:rPr>
          <w:rFonts w:hint="eastAsia" w:ascii="仿宋_GB2312" w:eastAsia="仿宋_GB2312" w:hAnsiTheme="minorEastAsia" w:cstheme="minorEastAsia"/>
          <w:sz w:val="28"/>
          <w:szCs w:val="28"/>
        </w:rPr>
        <w:t>、工具箱、集控室、</w:t>
      </w:r>
      <w:r>
        <w:rPr>
          <w:rFonts w:hint="eastAsia" w:ascii="仿宋_GB2312" w:hAnsi="宋体" w:eastAsia="仿宋_GB2312" w:cs="宋体"/>
          <w:sz w:val="28"/>
          <w:szCs w:val="28"/>
        </w:rPr>
        <w:t>1140变频组合开关</w:t>
      </w:r>
      <w:r>
        <w:rPr>
          <w:rFonts w:hint="eastAsia" w:ascii="仿宋_GB2312" w:hAnsi="宋体" w:eastAsia="仿宋_GB2312" w:cs="宋体"/>
          <w:sz w:val="28"/>
          <w:szCs w:val="28"/>
          <w:lang w:val="en-US" w:eastAsia="zh-CN"/>
        </w:rPr>
        <w:t>(2节)</w:t>
      </w:r>
      <w:r>
        <w:rPr>
          <w:rFonts w:hint="eastAsia" w:ascii="仿宋_GB2312" w:hAnsi="宋体" w:eastAsia="仿宋_GB2312" w:cs="宋体"/>
          <w:sz w:val="28"/>
          <w:szCs w:val="28"/>
        </w:rPr>
        <w:t>、3300V组合开关</w:t>
      </w:r>
      <w:r>
        <w:rPr>
          <w:rFonts w:hint="eastAsia" w:ascii="仿宋_GB2312" w:hAnsi="宋体" w:eastAsia="仿宋_GB2312" w:cs="宋体"/>
          <w:sz w:val="28"/>
          <w:szCs w:val="28"/>
          <w:lang w:val="en-US" w:eastAsia="zh-CN"/>
        </w:rPr>
        <w:t>(2节)</w:t>
      </w:r>
      <w:r>
        <w:rPr>
          <w:rFonts w:hint="eastAsia" w:ascii="仿宋_GB2312" w:hAnsi="宋体" w:eastAsia="仿宋_GB2312" w:cs="宋体"/>
          <w:sz w:val="28"/>
          <w:szCs w:val="28"/>
        </w:rPr>
        <w:t>、1140V移变</w:t>
      </w:r>
      <w:r>
        <w:rPr>
          <w:rFonts w:hint="eastAsia" w:ascii="仿宋_GB2312" w:hAnsi="宋体" w:eastAsia="仿宋_GB2312" w:cs="宋体"/>
          <w:sz w:val="28"/>
          <w:szCs w:val="28"/>
          <w:lang w:val="en-US" w:eastAsia="zh-CN"/>
        </w:rPr>
        <w:t>(2节)</w:t>
      </w:r>
      <w:r>
        <w:rPr>
          <w:rFonts w:hint="eastAsia" w:ascii="仿宋_GB2312" w:hAnsi="宋体" w:eastAsia="仿宋_GB2312" w:cs="宋体"/>
          <w:sz w:val="28"/>
          <w:szCs w:val="28"/>
        </w:rPr>
        <w:t>、3300V移变</w:t>
      </w:r>
      <w:r>
        <w:rPr>
          <w:rFonts w:hint="eastAsia" w:ascii="仿宋_GB2312" w:hAnsi="宋体" w:eastAsia="仿宋_GB2312" w:cs="宋体"/>
          <w:sz w:val="28"/>
          <w:szCs w:val="28"/>
          <w:lang w:val="en-US" w:eastAsia="zh-CN"/>
        </w:rPr>
        <w:t>节</w:t>
      </w:r>
      <w:r>
        <w:rPr>
          <w:rFonts w:hint="eastAsia" w:ascii="仿宋_GB2312" w:hAnsi="宋体" w:eastAsia="仿宋_GB2312" w:cs="宋体"/>
          <w:sz w:val="28"/>
          <w:szCs w:val="28"/>
        </w:rPr>
        <w:t>、乳化泵</w:t>
      </w:r>
      <w:r>
        <w:rPr>
          <w:rFonts w:hint="eastAsia" w:ascii="仿宋_GB2312" w:hAnsi="宋体" w:eastAsia="仿宋_GB2312" w:cs="宋体"/>
          <w:sz w:val="28"/>
          <w:szCs w:val="28"/>
          <w:lang w:val="en-US" w:eastAsia="zh-CN"/>
        </w:rPr>
        <w:t>(3节)</w:t>
      </w:r>
      <w:r>
        <w:rPr>
          <w:rFonts w:hint="eastAsia" w:ascii="仿宋_GB2312" w:hAnsi="宋体" w:eastAsia="仿宋_GB2312" w:cs="宋体"/>
          <w:sz w:val="28"/>
          <w:szCs w:val="28"/>
        </w:rPr>
        <w:t>、乳化液箱</w:t>
      </w:r>
      <w:r>
        <w:rPr>
          <w:rFonts w:hint="eastAsia" w:ascii="仿宋_GB2312" w:hAnsi="宋体" w:eastAsia="仿宋_GB2312" w:cs="宋体"/>
          <w:sz w:val="28"/>
          <w:szCs w:val="28"/>
          <w:lang w:val="en-US" w:eastAsia="zh-CN"/>
        </w:rPr>
        <w:t>(2节)</w:t>
      </w:r>
      <w:r>
        <w:rPr>
          <w:rFonts w:hint="eastAsia" w:ascii="仿宋_GB2312" w:hAnsi="宋体" w:eastAsia="仿宋_GB2312" w:cs="宋体"/>
          <w:sz w:val="28"/>
          <w:szCs w:val="28"/>
        </w:rPr>
        <w:t>、清水箱、喷雾泵</w:t>
      </w:r>
      <w:r>
        <w:rPr>
          <w:rFonts w:hint="eastAsia" w:ascii="仿宋_GB2312" w:hAnsi="宋体" w:eastAsia="仿宋_GB2312" w:cs="宋体"/>
          <w:sz w:val="28"/>
          <w:szCs w:val="28"/>
          <w:lang w:val="en-US" w:eastAsia="zh-CN"/>
        </w:rPr>
        <w:t>(2节)</w:t>
      </w:r>
      <w:r>
        <w:rPr>
          <w:rFonts w:hint="eastAsia" w:ascii="仿宋_GB2312" w:hAnsi="宋体" w:eastAsia="仿宋_GB2312" w:cs="宋体"/>
          <w:sz w:val="28"/>
          <w:szCs w:val="28"/>
        </w:rPr>
        <w:t>、高压反冲洗过滤站、泵站智能控制系统、蓄能站、回液反冲洗过滤站、反冲洗清水过滤站、井下水净化站</w:t>
      </w:r>
      <w:r>
        <w:rPr>
          <w:rFonts w:hint="eastAsia" w:ascii="仿宋_GB2312" w:hAnsi="宋体" w:eastAsia="仿宋_GB2312" w:cs="宋体"/>
          <w:sz w:val="28"/>
          <w:szCs w:val="28"/>
          <w:lang w:val="en-US" w:eastAsia="zh-CN"/>
        </w:rPr>
        <w:t>(2节)</w:t>
      </w:r>
      <w:r>
        <w:rPr>
          <w:rFonts w:hint="eastAsia" w:ascii="仿宋_GB2312" w:hAnsi="宋体" w:eastAsia="仿宋_GB2312" w:cs="宋体"/>
          <w:sz w:val="28"/>
          <w:szCs w:val="28"/>
        </w:rPr>
        <w:t>、高压电缆平板车</w:t>
      </w:r>
      <w:r>
        <w:rPr>
          <w:rFonts w:hint="eastAsia" w:ascii="仿宋_GB2312" w:hAnsi="宋体" w:eastAsia="仿宋_GB2312" w:cs="宋体"/>
          <w:sz w:val="28"/>
          <w:szCs w:val="28"/>
          <w:lang w:val="en-US" w:eastAsia="zh-CN"/>
        </w:rPr>
        <w:t>(2节)</w:t>
      </w:r>
      <w:r>
        <w:rPr>
          <w:rFonts w:hint="eastAsia" w:ascii="仿宋_GB2312" w:hAnsi="宋体" w:eastAsia="仿宋_GB2312" w:cs="宋体"/>
          <w:sz w:val="28"/>
          <w:szCs w:val="28"/>
        </w:rPr>
        <w:t>、</w:t>
      </w:r>
      <w:r>
        <w:rPr>
          <w:rFonts w:hint="eastAsia" w:ascii="仿宋_GB2312" w:hAnsi="宋体" w:eastAsia="仿宋_GB2312" w:cs="宋体"/>
          <w:sz w:val="28"/>
          <w:szCs w:val="28"/>
          <w:lang w:val="en-US" w:eastAsia="zh-CN"/>
        </w:rPr>
        <w:t>绞车、</w:t>
      </w:r>
      <w:r>
        <w:rPr>
          <w:rFonts w:hint="eastAsia" w:ascii="仿宋_GB2312" w:hAnsi="宋体" w:eastAsia="仿宋_GB2312" w:cs="宋体"/>
          <w:sz w:val="28"/>
          <w:szCs w:val="28"/>
        </w:rPr>
        <w:t>列车动力泵站，</w:t>
      </w:r>
      <w:r>
        <w:rPr>
          <w:rFonts w:hint="eastAsia" w:ascii="仿宋_GB2312" w:hAnsi="宋体" w:eastAsia="仿宋_GB2312" w:cs="宋体"/>
          <w:sz w:val="28"/>
          <w:szCs w:val="28"/>
          <w:lang w:val="en-US" w:eastAsia="zh-CN"/>
        </w:rPr>
        <w:t>开关、</w:t>
      </w:r>
      <w:r>
        <w:rPr>
          <w:rFonts w:hint="eastAsia" w:ascii="仿宋_GB2312" w:hAnsi="宋体" w:eastAsia="仿宋_GB2312" w:cs="宋体"/>
          <w:sz w:val="28"/>
          <w:szCs w:val="28"/>
          <w:highlight w:val="none"/>
        </w:rPr>
        <w:t>共计</w:t>
      </w:r>
      <w:r>
        <w:rPr>
          <w:rFonts w:hint="eastAsia" w:ascii="仿宋_GB2312" w:hAnsi="宋体" w:eastAsia="仿宋_GB2312" w:cs="宋体"/>
          <w:sz w:val="28"/>
          <w:szCs w:val="28"/>
          <w:highlight w:val="none"/>
          <w:lang w:val="en-US" w:eastAsia="zh-CN"/>
        </w:rPr>
        <w:t>32</w:t>
      </w:r>
      <w:r>
        <w:rPr>
          <w:rFonts w:hint="eastAsia" w:ascii="仿宋_GB2312" w:hAnsi="宋体" w:eastAsia="仿宋_GB2312" w:cs="宋体"/>
          <w:sz w:val="28"/>
          <w:szCs w:val="28"/>
          <w:highlight w:val="none"/>
        </w:rPr>
        <w:t>个平板车。</w:t>
      </w:r>
    </w:p>
    <w:p>
      <w:pPr>
        <w:pStyle w:val="3"/>
        <w:ind w:left="1" w:leftChars="-135" w:hanging="284" w:hangingChars="101"/>
        <w:outlineLvl w:val="0"/>
        <w:rPr>
          <w:rFonts w:hAnsiTheme="minorEastAsia" w:cstheme="minorEastAsia"/>
          <w:b/>
          <w:bCs w:val="0"/>
          <w:szCs w:val="28"/>
        </w:rPr>
      </w:pPr>
      <w:r>
        <w:rPr>
          <w:rFonts w:hint="eastAsia" w:hAnsiTheme="minorEastAsia" w:cstheme="minorEastAsia"/>
          <w:b/>
          <w:color w:val="auto"/>
          <w:szCs w:val="28"/>
          <w:lang w:val="en-US" w:eastAsia="zh-CN"/>
        </w:rPr>
        <w:t>2</w:t>
      </w:r>
      <w:r>
        <w:rPr>
          <w:rFonts w:hint="eastAsia" w:hAnsiTheme="minorEastAsia" w:cstheme="minorEastAsia"/>
          <w:b/>
          <w:color w:val="auto"/>
          <w:szCs w:val="28"/>
        </w:rPr>
        <w:t>.2、矿用电控液压移动列车组技术参数</w:t>
      </w:r>
    </w:p>
    <w:p>
      <w:pPr>
        <w:tabs>
          <w:tab w:val="left" w:pos="1995"/>
        </w:tabs>
        <w:spacing w:line="360" w:lineRule="auto"/>
        <w:rPr>
          <w:rFonts w:ascii="仿宋_GB2312" w:eastAsia="仿宋_GB2312" w:hAnsiTheme="minorEastAsia" w:cstheme="minorEastAsia"/>
          <w:sz w:val="28"/>
          <w:szCs w:val="28"/>
          <w:shd w:val="pct10" w:color="auto" w:fill="FFFFFF"/>
        </w:rPr>
      </w:pPr>
      <w:r>
        <w:rPr>
          <w:rFonts w:hint="eastAsia" w:ascii="仿宋_GB2312" w:eastAsia="仿宋_GB2312" w:hAnsiTheme="minorEastAsia" w:cstheme="minorEastAsia"/>
          <w:snapToGrid w:val="0"/>
          <w:kern w:val="0"/>
          <w:sz w:val="28"/>
          <w:szCs w:val="28"/>
        </w:rPr>
        <w:t>移动</w:t>
      </w:r>
      <w:r>
        <w:rPr>
          <w:rFonts w:hint="eastAsia" w:ascii="仿宋_GB2312" w:eastAsia="仿宋_GB2312" w:hAnsiTheme="minorEastAsia" w:cstheme="minorEastAsia"/>
          <w:kern w:val="0"/>
          <w:sz w:val="28"/>
          <w:szCs w:val="28"/>
        </w:rPr>
        <w:t>列车型式</w:t>
      </w:r>
      <w:r>
        <w:rPr>
          <w:rFonts w:hint="eastAsia" w:ascii="仿宋_GB2312" w:eastAsia="仿宋_GB2312" w:hAnsiTheme="minorEastAsia" w:cstheme="minorEastAsia"/>
          <w:sz w:val="28"/>
          <w:szCs w:val="28"/>
        </w:rPr>
        <w:t xml:space="preserve">：              </w:t>
      </w:r>
      <w:r>
        <w:rPr>
          <w:rFonts w:hint="eastAsia" w:ascii="仿宋_GB2312" w:eastAsia="仿宋_GB2312" w:hAnsiTheme="minorEastAsia" w:cstheme="minorEastAsia"/>
          <w:kern w:val="0"/>
          <w:sz w:val="28"/>
          <w:szCs w:val="28"/>
        </w:rPr>
        <w:t>整体迈步式自移</w:t>
      </w:r>
    </w:p>
    <w:p>
      <w:pPr>
        <w:spacing w:line="360" w:lineRule="auto"/>
        <w:rPr>
          <w:rFonts w:ascii="仿宋_GB2312" w:eastAsia="仿宋_GB2312" w:hAnsiTheme="minorEastAsia" w:cstheme="minorEastAsia"/>
          <w:sz w:val="28"/>
          <w:szCs w:val="28"/>
        </w:rPr>
      </w:pPr>
      <w:r>
        <w:rPr>
          <w:rFonts w:hint="eastAsia" w:ascii="仿宋_GB2312" w:eastAsia="仿宋_GB2312" w:hAnsiTheme="minorEastAsia" w:cstheme="minorEastAsia"/>
          <w:kern w:val="0"/>
          <w:sz w:val="28"/>
          <w:szCs w:val="28"/>
        </w:rPr>
        <w:t>爬坡角度</w:t>
      </w:r>
      <w:r>
        <w:rPr>
          <w:rFonts w:hint="eastAsia" w:ascii="仿宋_GB2312" w:eastAsia="仿宋_GB2312" w:hAnsiTheme="minorEastAsia" w:cstheme="minorEastAsia"/>
          <w:sz w:val="28"/>
          <w:szCs w:val="28"/>
        </w:rPr>
        <w:t>：                   ±</w:t>
      </w:r>
      <w:r>
        <w:rPr>
          <w:rFonts w:hint="eastAsia" w:ascii="仿宋_GB2312" w:eastAsia="仿宋_GB2312" w:hAnsiTheme="minorEastAsia" w:cstheme="minorEastAsia"/>
          <w:kern w:val="0"/>
          <w:sz w:val="28"/>
          <w:szCs w:val="28"/>
        </w:rPr>
        <w:t>12°</w:t>
      </w:r>
      <w:r>
        <w:rPr>
          <w:rFonts w:hint="eastAsia" w:ascii="仿宋_GB2312" w:eastAsia="仿宋_GB2312" w:hAnsiTheme="minorEastAsia" w:cstheme="minorEastAsia"/>
          <w:sz w:val="28"/>
          <w:szCs w:val="28"/>
        </w:rPr>
        <w:t xml:space="preserve">               </w:t>
      </w:r>
    </w:p>
    <w:p>
      <w:pPr>
        <w:spacing w:line="360" w:lineRule="auto"/>
        <w:rPr>
          <w:rFonts w:ascii="仿宋_GB2312" w:eastAsia="仿宋_GB2312" w:hAnsiTheme="minorEastAsia" w:cstheme="minorEastAsia"/>
          <w:sz w:val="28"/>
          <w:szCs w:val="28"/>
        </w:rPr>
      </w:pPr>
      <w:r>
        <w:rPr>
          <w:rFonts w:hint="eastAsia" w:ascii="仿宋_GB2312" w:eastAsia="仿宋_GB2312" w:hAnsiTheme="minorEastAsia" w:cstheme="minorEastAsia"/>
          <w:kern w:val="0"/>
          <w:sz w:val="28"/>
          <w:szCs w:val="28"/>
        </w:rPr>
        <w:t>设备列车牵引能力</w:t>
      </w:r>
      <w:r>
        <w:rPr>
          <w:rFonts w:hint="eastAsia" w:ascii="仿宋_GB2312" w:eastAsia="仿宋_GB2312" w:hAnsiTheme="minorEastAsia" w:cstheme="minorEastAsia"/>
          <w:sz w:val="28"/>
          <w:szCs w:val="28"/>
        </w:rPr>
        <w:t>：           ≥</w:t>
      </w:r>
      <w:r>
        <w:rPr>
          <w:rFonts w:hint="eastAsia" w:ascii="仿宋_GB2312" w:eastAsia="仿宋_GB2312" w:hAnsiTheme="minorEastAsia" w:cstheme="minorEastAsia"/>
          <w:kern w:val="0"/>
          <w:sz w:val="28"/>
          <w:szCs w:val="28"/>
        </w:rPr>
        <w:t>140t</w:t>
      </w:r>
    </w:p>
    <w:p>
      <w:pPr>
        <w:tabs>
          <w:tab w:val="left" w:pos="1995"/>
        </w:tabs>
        <w:spacing w:line="360" w:lineRule="auto"/>
        <w:rPr>
          <w:rFonts w:ascii="仿宋_GB2312" w:eastAsia="仿宋_GB2312" w:hAnsiTheme="minorEastAsia" w:cstheme="minorEastAsia"/>
          <w:kern w:val="0"/>
          <w:sz w:val="28"/>
          <w:szCs w:val="28"/>
        </w:rPr>
      </w:pPr>
      <w:r>
        <w:rPr>
          <w:rFonts w:hint="eastAsia" w:ascii="仿宋_GB2312" w:eastAsia="仿宋_GB2312" w:hAnsiTheme="minorEastAsia" w:cstheme="minorEastAsia"/>
          <w:kern w:val="0"/>
          <w:sz w:val="28"/>
          <w:szCs w:val="28"/>
        </w:rPr>
        <w:t>设备列车单次移动步距</w:t>
      </w:r>
      <w:r>
        <w:rPr>
          <w:rFonts w:hint="eastAsia" w:ascii="仿宋_GB2312" w:eastAsia="仿宋_GB2312" w:hAnsiTheme="minorEastAsia" w:cstheme="minorEastAsia"/>
          <w:sz w:val="28"/>
          <w:szCs w:val="28"/>
        </w:rPr>
        <w:t>：       ≥</w:t>
      </w:r>
      <w:r>
        <w:rPr>
          <w:rFonts w:hint="eastAsia" w:ascii="仿宋_GB2312" w:eastAsia="仿宋_GB2312" w:hAnsiTheme="minorEastAsia" w:cstheme="minorEastAsia"/>
          <w:kern w:val="0"/>
          <w:sz w:val="28"/>
          <w:szCs w:val="28"/>
        </w:rPr>
        <w:t>1</w:t>
      </w:r>
      <w:r>
        <w:rPr>
          <w:rFonts w:hint="eastAsia" w:ascii="仿宋_GB2312" w:eastAsia="仿宋_GB2312" w:hAnsiTheme="minorEastAsia" w:cstheme="minorEastAsia"/>
          <w:kern w:val="0"/>
          <w:sz w:val="28"/>
          <w:szCs w:val="28"/>
          <w:lang w:val="en-US" w:eastAsia="zh-CN"/>
        </w:rPr>
        <w:t>5</w:t>
      </w:r>
      <w:r>
        <w:rPr>
          <w:rFonts w:hint="eastAsia" w:ascii="仿宋_GB2312" w:eastAsia="仿宋_GB2312" w:hAnsiTheme="minorEastAsia" w:cstheme="minorEastAsia"/>
          <w:kern w:val="0"/>
          <w:sz w:val="28"/>
          <w:szCs w:val="28"/>
        </w:rPr>
        <w:t>00mm</w:t>
      </w:r>
      <w:r>
        <w:rPr>
          <w:rFonts w:hint="eastAsia" w:ascii="仿宋_GB2312" w:eastAsia="仿宋_GB2312" w:hAnsiTheme="minorEastAsia" w:cstheme="minorEastAsia"/>
          <w:sz w:val="28"/>
          <w:szCs w:val="28"/>
        </w:rPr>
        <w:t xml:space="preserve">        </w:t>
      </w:r>
    </w:p>
    <w:p>
      <w:pPr>
        <w:tabs>
          <w:tab w:val="left" w:pos="1995"/>
        </w:tabs>
        <w:spacing w:line="360" w:lineRule="auto"/>
        <w:rPr>
          <w:rFonts w:ascii="仿宋_GB2312" w:eastAsia="仿宋_GB2312" w:hAnsiTheme="minorEastAsia" w:cstheme="minorEastAsia"/>
          <w:sz w:val="28"/>
          <w:szCs w:val="28"/>
        </w:rPr>
      </w:pPr>
      <w:r>
        <w:rPr>
          <w:rFonts w:hint="eastAsia" w:ascii="仿宋_GB2312" w:eastAsia="仿宋_GB2312" w:hAnsiTheme="minorEastAsia" w:cstheme="minorEastAsia"/>
          <w:kern w:val="0"/>
          <w:sz w:val="28"/>
          <w:szCs w:val="28"/>
        </w:rPr>
        <w:t>乳化液工作压力</w:t>
      </w:r>
      <w:r>
        <w:rPr>
          <w:rFonts w:hint="eastAsia" w:ascii="仿宋_GB2312" w:eastAsia="仿宋_GB2312" w:hAnsiTheme="minorEastAsia" w:cstheme="minorEastAsia"/>
          <w:sz w:val="28"/>
          <w:szCs w:val="28"/>
        </w:rPr>
        <w:t xml:space="preserve">：             </w:t>
      </w:r>
      <w:r>
        <w:rPr>
          <w:rFonts w:hint="eastAsia" w:ascii="仿宋_GB2312" w:eastAsia="仿宋_GB2312" w:hAnsiTheme="minorEastAsia" w:cstheme="minorEastAsia"/>
          <w:kern w:val="0"/>
          <w:sz w:val="28"/>
          <w:szCs w:val="28"/>
        </w:rPr>
        <w:t>31.5MPa</w:t>
      </w:r>
    </w:p>
    <w:p>
      <w:pPr>
        <w:spacing w:line="360" w:lineRule="auto"/>
        <w:rPr>
          <w:rFonts w:ascii="仿宋_GB2312" w:eastAsia="仿宋_GB2312" w:hAnsiTheme="minorEastAsia" w:cstheme="minorEastAsia"/>
          <w:kern w:val="0"/>
          <w:sz w:val="28"/>
          <w:szCs w:val="28"/>
        </w:rPr>
      </w:pPr>
      <w:r>
        <w:rPr>
          <w:rFonts w:hint="eastAsia" w:ascii="仿宋_GB2312" w:eastAsia="仿宋_GB2312" w:hAnsiTheme="minorEastAsia" w:cstheme="minorEastAsia"/>
          <w:sz w:val="28"/>
          <w:szCs w:val="28"/>
        </w:rPr>
        <w:t>单节平板车承重能力：         ≥</w:t>
      </w:r>
      <w:r>
        <w:rPr>
          <w:rFonts w:hint="eastAsia" w:ascii="仿宋_GB2312" w:eastAsia="仿宋_GB2312" w:hAnsiTheme="minorEastAsia" w:cstheme="minorEastAsia"/>
          <w:kern w:val="0"/>
          <w:sz w:val="28"/>
          <w:szCs w:val="28"/>
        </w:rPr>
        <w:t>30t</w:t>
      </w:r>
    </w:p>
    <w:p>
      <w:pPr>
        <w:tabs>
          <w:tab w:val="left" w:pos="1995"/>
        </w:tabs>
        <w:spacing w:line="360" w:lineRule="auto"/>
        <w:rPr>
          <w:rFonts w:ascii="仿宋_GB2312" w:eastAsia="仿宋_GB2312" w:hAnsiTheme="minorEastAsia" w:cstheme="minorEastAsia"/>
          <w:sz w:val="28"/>
          <w:szCs w:val="28"/>
        </w:rPr>
      </w:pPr>
      <w:r>
        <w:rPr>
          <w:rFonts w:hint="eastAsia" w:ascii="仿宋_GB2312" w:eastAsia="仿宋_GB2312" w:hAnsiTheme="minorEastAsia" w:cstheme="minorEastAsia"/>
          <w:sz w:val="28"/>
          <w:szCs w:val="28"/>
        </w:rPr>
        <w:t>提升油缸自锁形式:            双向液压锁</w:t>
      </w:r>
    </w:p>
    <w:p>
      <w:pPr>
        <w:spacing w:line="360" w:lineRule="auto"/>
        <w:rPr>
          <w:rFonts w:ascii="仿宋_GB2312" w:eastAsia="仿宋_GB2312" w:hAnsiTheme="minorEastAsia" w:cstheme="minorEastAsia"/>
          <w:sz w:val="28"/>
          <w:szCs w:val="28"/>
        </w:rPr>
      </w:pPr>
      <w:r>
        <w:rPr>
          <w:rFonts w:hint="eastAsia" w:ascii="仿宋_GB2312" w:eastAsia="仿宋_GB2312" w:hAnsiTheme="minorEastAsia" w:cstheme="minorEastAsia"/>
          <w:sz w:val="28"/>
          <w:szCs w:val="28"/>
        </w:rPr>
        <w:t>设备列车供液:                采用多组电磁主阀环形供液系统</w:t>
      </w:r>
    </w:p>
    <w:p>
      <w:pPr>
        <w:spacing w:line="360" w:lineRule="auto"/>
        <w:rPr>
          <w:rFonts w:ascii="仿宋_GB2312" w:eastAsia="仿宋_GB2312" w:hAnsiTheme="minorEastAsia" w:cstheme="minorEastAsia"/>
          <w:sz w:val="28"/>
          <w:szCs w:val="28"/>
        </w:rPr>
      </w:pPr>
      <w:r>
        <w:rPr>
          <w:rFonts w:hint="eastAsia" w:ascii="仿宋_GB2312" w:eastAsia="仿宋_GB2312" w:hAnsiTheme="minorEastAsia" w:cstheme="minorEastAsia"/>
          <w:kern w:val="0"/>
          <w:sz w:val="28"/>
          <w:szCs w:val="28"/>
        </w:rPr>
        <w:t>平板车电缆托架布置方式：     平板车侧面布置</w:t>
      </w:r>
    </w:p>
    <w:p>
      <w:pPr>
        <w:spacing w:line="360" w:lineRule="auto"/>
        <w:rPr>
          <w:rFonts w:ascii="仿宋_GB2312" w:eastAsia="仿宋_GB2312" w:hAnsiTheme="minorEastAsia" w:cstheme="minorEastAsia"/>
          <w:kern w:val="0"/>
          <w:sz w:val="28"/>
          <w:szCs w:val="28"/>
        </w:rPr>
      </w:pPr>
      <w:r>
        <w:rPr>
          <w:rFonts w:hint="eastAsia" w:ascii="仿宋_GB2312" w:eastAsia="仿宋_GB2312" w:hAnsiTheme="minorEastAsia" w:cstheme="minorEastAsia"/>
          <w:kern w:val="0"/>
          <w:sz w:val="28"/>
          <w:szCs w:val="28"/>
        </w:rPr>
        <w:t>控制方式:                    电液控制/遥控控制</w:t>
      </w:r>
    </w:p>
    <w:p>
      <w:pPr>
        <w:widowControl/>
        <w:spacing w:line="360" w:lineRule="auto"/>
        <w:ind w:left="1" w:leftChars="-135" w:hanging="284" w:hangingChars="101"/>
        <w:rPr>
          <w:rFonts w:ascii="仿宋_GB2312" w:eastAsia="仿宋_GB2312" w:hAnsiTheme="minorEastAsia" w:cstheme="minorEastAsia"/>
          <w:b/>
          <w:bCs/>
          <w:sz w:val="28"/>
          <w:szCs w:val="28"/>
        </w:rPr>
      </w:pPr>
      <w:r>
        <w:rPr>
          <w:rFonts w:hint="eastAsia" w:ascii="仿宋_GB2312" w:eastAsia="仿宋_GB2312" w:hAnsiTheme="minorEastAsia" w:cstheme="minorEastAsia"/>
          <w:b/>
          <w:kern w:val="0"/>
          <w:sz w:val="28"/>
          <w:szCs w:val="28"/>
          <w:lang w:val="en-US" w:eastAsia="zh-CN"/>
        </w:rPr>
        <w:t>2</w:t>
      </w:r>
      <w:r>
        <w:rPr>
          <w:rFonts w:hint="eastAsia" w:ascii="仿宋_GB2312" w:eastAsia="仿宋_GB2312" w:hAnsiTheme="minorEastAsia" w:cstheme="minorEastAsia"/>
          <w:b/>
          <w:kern w:val="0"/>
          <w:sz w:val="28"/>
          <w:szCs w:val="28"/>
        </w:rPr>
        <w:t>.3</w:t>
      </w:r>
      <w:r>
        <w:rPr>
          <w:rFonts w:hint="eastAsia" w:ascii="仿宋_GB2312" w:eastAsia="仿宋_GB2312" w:hAnsiTheme="minorEastAsia" w:cstheme="minorEastAsia"/>
          <w:b/>
          <w:sz w:val="28"/>
          <w:szCs w:val="28"/>
        </w:rPr>
        <w:t>、</w:t>
      </w:r>
      <w:r>
        <w:rPr>
          <w:rFonts w:hint="eastAsia" w:ascii="仿宋_GB2312" w:eastAsia="仿宋_GB2312" w:hAnsiTheme="minorEastAsia" w:cstheme="minorEastAsia"/>
          <w:b/>
          <w:kern w:val="0"/>
          <w:sz w:val="28"/>
          <w:szCs w:val="28"/>
        </w:rPr>
        <w:t>锚固牵引装置技术参数</w:t>
      </w:r>
    </w:p>
    <w:p>
      <w:pPr>
        <w:widowControl/>
        <w:spacing w:line="360" w:lineRule="auto"/>
        <w:rPr>
          <w:rFonts w:ascii="仿宋_GB2312" w:eastAsia="仿宋_GB2312" w:hAnsiTheme="minorEastAsia" w:cstheme="minorEastAsia"/>
          <w:b/>
          <w:bCs/>
          <w:sz w:val="28"/>
          <w:szCs w:val="28"/>
        </w:rPr>
      </w:pPr>
      <w:r>
        <w:rPr>
          <w:rFonts w:hint="eastAsia" w:ascii="仿宋_GB2312" w:eastAsia="仿宋_GB2312" w:hAnsiTheme="minorEastAsia" w:cstheme="minorEastAsia"/>
          <w:kern w:val="0"/>
          <w:sz w:val="28"/>
          <w:szCs w:val="28"/>
        </w:rPr>
        <w:t>锚固架型式:            带顶梁及掩护梁两柱支撑式</w:t>
      </w:r>
    </w:p>
    <w:p>
      <w:pPr>
        <w:widowControl/>
        <w:spacing w:line="360" w:lineRule="auto"/>
        <w:rPr>
          <w:rFonts w:ascii="仿宋_GB2312" w:eastAsia="仿宋_GB2312" w:hAnsiTheme="minorEastAsia" w:cstheme="minorEastAsia"/>
          <w:b/>
          <w:bCs/>
          <w:sz w:val="28"/>
          <w:szCs w:val="28"/>
        </w:rPr>
      </w:pPr>
      <w:r>
        <w:rPr>
          <w:rFonts w:hint="eastAsia" w:ascii="仿宋_GB2312" w:eastAsia="仿宋_GB2312" w:hAnsiTheme="minorEastAsia" w:cstheme="minorEastAsia"/>
          <w:kern w:val="0"/>
          <w:sz w:val="28"/>
          <w:szCs w:val="28"/>
        </w:rPr>
        <w:t xml:space="preserve">锚固装置起底高度:      </w:t>
      </w:r>
      <w:r>
        <w:rPr>
          <w:rFonts w:hint="eastAsia" w:ascii="仿宋_GB2312" w:eastAsia="仿宋_GB2312" w:hAnsiTheme="minorEastAsia" w:cstheme="minorEastAsia"/>
          <w:sz w:val="28"/>
          <w:szCs w:val="28"/>
        </w:rPr>
        <w:t>≥</w:t>
      </w:r>
      <w:r>
        <w:rPr>
          <w:rFonts w:hint="eastAsia" w:ascii="仿宋_GB2312" w:eastAsia="仿宋_GB2312" w:hAnsiTheme="minorEastAsia" w:cstheme="minorEastAsia"/>
          <w:kern w:val="0"/>
          <w:sz w:val="28"/>
          <w:szCs w:val="28"/>
        </w:rPr>
        <w:t>150mm</w:t>
      </w:r>
    </w:p>
    <w:p>
      <w:pPr>
        <w:spacing w:line="360" w:lineRule="auto"/>
        <w:rPr>
          <w:rFonts w:ascii="仿宋_GB2312" w:eastAsia="仿宋_GB2312" w:hAnsiTheme="minorEastAsia" w:cstheme="minorEastAsia"/>
          <w:sz w:val="28"/>
          <w:szCs w:val="28"/>
        </w:rPr>
      </w:pPr>
      <w:r>
        <w:rPr>
          <w:rFonts w:hint="eastAsia" w:ascii="仿宋_GB2312" w:eastAsia="仿宋_GB2312" w:hAnsiTheme="minorEastAsia" w:cstheme="minorEastAsia"/>
          <w:kern w:val="0"/>
          <w:sz w:val="28"/>
          <w:szCs w:val="28"/>
        </w:rPr>
        <w:t>控制方式:              电液控制/遥控控制</w:t>
      </w:r>
    </w:p>
    <w:p>
      <w:pPr>
        <w:widowControl/>
        <w:spacing w:line="360" w:lineRule="auto"/>
        <w:ind w:left="1" w:leftChars="-135" w:hanging="284" w:hangingChars="101"/>
        <w:rPr>
          <w:rFonts w:ascii="仿宋_GB2312" w:eastAsia="仿宋_GB2312" w:hAnsiTheme="minorEastAsia" w:cstheme="minorEastAsia"/>
          <w:b/>
          <w:sz w:val="28"/>
          <w:szCs w:val="28"/>
        </w:rPr>
      </w:pPr>
      <w:r>
        <w:rPr>
          <w:rFonts w:hint="eastAsia" w:ascii="仿宋_GB2312" w:eastAsia="仿宋_GB2312" w:hAnsiTheme="minorEastAsia" w:cstheme="minorEastAsia"/>
          <w:b/>
          <w:sz w:val="28"/>
          <w:szCs w:val="28"/>
          <w:lang w:val="en-US" w:eastAsia="zh-CN"/>
        </w:rPr>
        <w:t>2</w:t>
      </w:r>
      <w:r>
        <w:rPr>
          <w:rFonts w:hint="eastAsia" w:ascii="仿宋_GB2312" w:eastAsia="仿宋_GB2312" w:hAnsiTheme="minorEastAsia" w:cstheme="minorEastAsia"/>
          <w:b/>
          <w:sz w:val="28"/>
          <w:szCs w:val="28"/>
        </w:rPr>
        <w:t>.4、</w:t>
      </w:r>
      <w:r>
        <w:rPr>
          <w:rFonts w:hint="eastAsia" w:ascii="仿宋_GB2312" w:eastAsia="仿宋_GB2312" w:hAnsiTheme="minorEastAsia" w:cstheme="minorEastAsia"/>
          <w:b/>
          <w:bCs/>
          <w:kern w:val="0"/>
          <w:sz w:val="28"/>
          <w:szCs w:val="28"/>
        </w:rPr>
        <w:t>管缆伸缩推移装置</w:t>
      </w:r>
      <w:r>
        <w:rPr>
          <w:rFonts w:hint="eastAsia" w:ascii="仿宋_GB2312" w:eastAsia="仿宋_GB2312" w:hAnsiTheme="minorEastAsia" w:cstheme="minorEastAsia"/>
          <w:b/>
          <w:kern w:val="0"/>
          <w:sz w:val="28"/>
          <w:szCs w:val="28"/>
        </w:rPr>
        <w:t>技术参数</w:t>
      </w:r>
    </w:p>
    <w:p>
      <w:pPr>
        <w:tabs>
          <w:tab w:val="left" w:pos="1995"/>
        </w:tabs>
        <w:spacing w:line="360" w:lineRule="auto"/>
        <w:rPr>
          <w:rFonts w:ascii="仿宋_GB2312" w:eastAsia="仿宋_GB2312" w:hAnsiTheme="minorEastAsia" w:cstheme="minorEastAsia"/>
          <w:snapToGrid w:val="0"/>
          <w:kern w:val="0"/>
          <w:sz w:val="28"/>
          <w:szCs w:val="28"/>
        </w:rPr>
      </w:pPr>
      <w:r>
        <w:rPr>
          <w:rFonts w:hint="eastAsia" w:ascii="仿宋_GB2312" w:eastAsia="仿宋_GB2312" w:hAnsiTheme="minorEastAsia" w:cstheme="minorEastAsia"/>
          <w:snapToGrid w:val="0"/>
          <w:kern w:val="0"/>
          <w:sz w:val="28"/>
          <w:szCs w:val="28"/>
        </w:rPr>
        <w:t>适用巷道倾角:                ±12°</w:t>
      </w:r>
    </w:p>
    <w:p>
      <w:pPr>
        <w:tabs>
          <w:tab w:val="left" w:pos="1995"/>
        </w:tabs>
        <w:spacing w:line="360" w:lineRule="auto"/>
        <w:rPr>
          <w:rFonts w:ascii="仿宋_GB2312" w:eastAsia="仿宋_GB2312" w:hAnsiTheme="minorEastAsia" w:cstheme="minorEastAsia"/>
          <w:snapToGrid w:val="0"/>
          <w:kern w:val="0"/>
          <w:sz w:val="28"/>
          <w:szCs w:val="28"/>
        </w:rPr>
      </w:pPr>
      <w:r>
        <w:rPr>
          <w:rFonts w:hint="eastAsia" w:ascii="仿宋_GB2312" w:eastAsia="仿宋_GB2312" w:hAnsiTheme="minorEastAsia" w:cstheme="minorEastAsia"/>
          <w:snapToGrid w:val="0"/>
          <w:kern w:val="0"/>
          <w:sz w:val="28"/>
          <w:szCs w:val="28"/>
        </w:rPr>
        <w:t>单个电缆承载车最大宽度：     1400mm</w:t>
      </w:r>
    </w:p>
    <w:p>
      <w:pPr>
        <w:pStyle w:val="2"/>
        <w:ind w:left="0" w:leftChars="0" w:firstLine="0" w:firstLineChars="0"/>
        <w:rPr>
          <w:rFonts w:hint="eastAsia" w:ascii="仿宋_GB2312" w:eastAsia="仿宋_GB2312" w:hAnsiTheme="minorEastAsia" w:cstheme="minorEastAsia"/>
          <w:snapToGrid w:val="0"/>
          <w:kern w:val="0"/>
          <w:sz w:val="28"/>
          <w:szCs w:val="28"/>
          <w:lang w:val="en-US" w:eastAsia="zh-CN" w:bidi="ar-SA"/>
        </w:rPr>
      </w:pPr>
      <w:r>
        <w:rPr>
          <w:rFonts w:hint="eastAsia" w:ascii="仿宋_GB2312" w:eastAsia="仿宋_GB2312" w:hAnsiTheme="minorEastAsia" w:cstheme="minorEastAsia"/>
          <w:snapToGrid w:val="0"/>
          <w:kern w:val="0"/>
          <w:sz w:val="28"/>
          <w:szCs w:val="28"/>
          <w:lang w:val="en-US" w:eastAsia="zh-CN" w:bidi="ar-SA"/>
        </w:rPr>
        <w:t>电缆展开后长度：             70m</w:t>
      </w:r>
    </w:p>
    <w:p>
      <w:pPr>
        <w:pStyle w:val="2"/>
        <w:ind w:left="0" w:leftChars="0" w:firstLine="0" w:firstLineChars="0"/>
        <w:rPr>
          <w:rFonts w:hint="default" w:ascii="仿宋_GB2312" w:hAnsiTheme="minorEastAsia" w:cstheme="minorEastAsia"/>
          <w:snapToGrid w:val="0"/>
          <w:kern w:val="0"/>
          <w:sz w:val="28"/>
          <w:szCs w:val="28"/>
          <w:lang w:val="en-US" w:eastAsia="zh-CN" w:bidi="ar-SA"/>
        </w:rPr>
      </w:pPr>
      <w:r>
        <w:rPr>
          <w:rFonts w:hint="eastAsia" w:ascii="仿宋_GB2312" w:hAnsiTheme="minorEastAsia" w:cstheme="minorEastAsia"/>
          <w:snapToGrid w:val="0"/>
          <w:kern w:val="0"/>
          <w:sz w:val="28"/>
          <w:szCs w:val="28"/>
          <w:lang w:val="en-US" w:eastAsia="zh-CN" w:bidi="ar-SA"/>
        </w:rPr>
        <w:t>须有防倾倒保护装置。</w:t>
      </w:r>
    </w:p>
    <w:p>
      <w:pPr>
        <w:spacing w:line="360" w:lineRule="auto"/>
        <w:ind w:left="1" w:leftChars="-135" w:hanging="284" w:hangingChars="101"/>
        <w:rPr>
          <w:rFonts w:ascii="仿宋_GB2312" w:eastAsia="仿宋_GB2312" w:hAnsiTheme="minorEastAsia" w:cstheme="minorEastAsia"/>
          <w:b/>
          <w:sz w:val="28"/>
          <w:szCs w:val="28"/>
        </w:rPr>
      </w:pPr>
      <w:r>
        <w:rPr>
          <w:rFonts w:hint="eastAsia" w:ascii="仿宋_GB2312" w:eastAsia="仿宋_GB2312" w:hAnsiTheme="minorEastAsia" w:cstheme="minorEastAsia"/>
          <w:b/>
          <w:bCs/>
          <w:sz w:val="28"/>
          <w:szCs w:val="28"/>
          <w:lang w:val="en-US" w:eastAsia="zh-CN"/>
        </w:rPr>
        <w:t>2</w:t>
      </w:r>
      <w:r>
        <w:rPr>
          <w:rFonts w:hint="eastAsia" w:ascii="仿宋_GB2312" w:eastAsia="仿宋_GB2312" w:hAnsiTheme="minorEastAsia" w:cstheme="minorEastAsia"/>
          <w:b/>
          <w:bCs/>
          <w:sz w:val="28"/>
          <w:szCs w:val="28"/>
        </w:rPr>
        <w:t>.5矿用电控液压移动列车组</w:t>
      </w:r>
      <w:r>
        <w:rPr>
          <w:rFonts w:hint="eastAsia" w:ascii="仿宋_GB2312" w:eastAsia="仿宋_GB2312" w:hAnsiTheme="minorEastAsia" w:cstheme="minorEastAsia"/>
          <w:b/>
          <w:sz w:val="28"/>
          <w:szCs w:val="28"/>
        </w:rPr>
        <w:t>主要配置要求</w:t>
      </w:r>
    </w:p>
    <w:p>
      <w:pPr>
        <w:numPr>
          <w:ilvl w:val="0"/>
          <w:numId w:val="1"/>
        </w:numPr>
        <w:spacing w:line="360" w:lineRule="auto"/>
        <w:ind w:left="425" w:leftChars="0" w:hanging="425" w:firstLineChars="0"/>
        <w:jc w:val="left"/>
        <w:rPr>
          <w:rFonts w:ascii="仿宋_GB2312" w:eastAsia="仿宋_GB2312" w:hAnsiTheme="minorEastAsia" w:cstheme="minorEastAsia"/>
          <w:snapToGrid w:val="0"/>
          <w:kern w:val="0"/>
          <w:sz w:val="28"/>
          <w:szCs w:val="28"/>
        </w:rPr>
      </w:pPr>
      <w:r>
        <w:rPr>
          <w:rFonts w:hint="eastAsia" w:ascii="仿宋_GB2312" w:eastAsia="仿宋_GB2312" w:hAnsiTheme="minorEastAsia" w:cstheme="minorEastAsia"/>
          <w:snapToGrid w:val="0"/>
          <w:kern w:val="0"/>
          <w:sz w:val="28"/>
          <w:szCs w:val="28"/>
        </w:rPr>
        <w:t>移动列车立柱、千斤顶密封件采用国内优质产品，进口材料切削加工聚氨酯密封。</w:t>
      </w:r>
    </w:p>
    <w:p>
      <w:pPr>
        <w:numPr>
          <w:ilvl w:val="0"/>
          <w:numId w:val="1"/>
        </w:numPr>
        <w:spacing w:line="360" w:lineRule="auto"/>
        <w:ind w:left="425" w:leftChars="0" w:hanging="425" w:firstLineChars="0"/>
        <w:jc w:val="left"/>
        <w:rPr>
          <w:rFonts w:ascii="仿宋_GB2312" w:eastAsia="仿宋_GB2312" w:hAnsiTheme="minorEastAsia" w:cstheme="minorEastAsia"/>
          <w:snapToGrid w:val="0"/>
          <w:kern w:val="0"/>
          <w:sz w:val="28"/>
          <w:szCs w:val="28"/>
        </w:rPr>
      </w:pPr>
      <w:r>
        <w:rPr>
          <w:rFonts w:hint="eastAsia" w:ascii="仿宋_GB2312" w:eastAsia="仿宋_GB2312" w:hAnsiTheme="minorEastAsia" w:cstheme="minorEastAsia"/>
          <w:snapToGrid w:val="0"/>
          <w:kern w:val="0"/>
          <w:sz w:val="28"/>
          <w:szCs w:val="28"/>
        </w:rPr>
        <w:t>控制方式：电液控制/遥控控制。</w:t>
      </w:r>
    </w:p>
    <w:p>
      <w:pPr>
        <w:numPr>
          <w:ilvl w:val="0"/>
          <w:numId w:val="1"/>
        </w:numPr>
        <w:spacing w:line="360" w:lineRule="auto"/>
        <w:ind w:left="425" w:leftChars="0" w:hanging="425" w:firstLineChars="0"/>
        <w:jc w:val="left"/>
        <w:rPr>
          <w:rFonts w:ascii="仿宋_GB2312" w:eastAsia="仿宋_GB2312" w:hAnsiTheme="minorEastAsia" w:cstheme="minorEastAsia"/>
          <w:snapToGrid w:val="0"/>
          <w:kern w:val="0"/>
          <w:sz w:val="28"/>
          <w:szCs w:val="28"/>
        </w:rPr>
      </w:pPr>
      <w:r>
        <w:rPr>
          <w:rFonts w:hint="eastAsia" w:ascii="仿宋_GB2312" w:eastAsia="仿宋_GB2312" w:hAnsiTheme="minorEastAsia" w:cstheme="minorEastAsia"/>
          <w:snapToGrid w:val="0"/>
          <w:kern w:val="0"/>
          <w:sz w:val="28"/>
          <w:szCs w:val="28"/>
        </w:rPr>
        <w:t>电控系统、控制阀组、辅助阀、胶管及其附件选用国内优质产品。</w:t>
      </w:r>
    </w:p>
    <w:p>
      <w:pPr>
        <w:numPr>
          <w:ilvl w:val="0"/>
          <w:numId w:val="1"/>
        </w:numPr>
        <w:spacing w:line="360" w:lineRule="auto"/>
        <w:ind w:left="425" w:leftChars="0" w:hanging="425" w:firstLineChars="0"/>
        <w:jc w:val="left"/>
        <w:rPr>
          <w:rFonts w:ascii="仿宋_GB2312" w:eastAsia="仿宋_GB2312" w:hAnsiTheme="minorEastAsia" w:cstheme="minorEastAsia"/>
          <w:snapToGrid w:val="0"/>
          <w:kern w:val="0"/>
          <w:sz w:val="28"/>
          <w:szCs w:val="28"/>
        </w:rPr>
      </w:pPr>
      <w:r>
        <w:rPr>
          <w:rFonts w:hint="eastAsia" w:ascii="仿宋_GB2312" w:eastAsia="仿宋_GB2312" w:hAnsiTheme="minorEastAsia" w:cstheme="minorEastAsia"/>
          <w:snapToGrid w:val="0"/>
          <w:kern w:val="0"/>
          <w:sz w:val="28"/>
          <w:szCs w:val="28"/>
        </w:rPr>
        <w:t>成套控制系统的进液管上安装一个过滤器。</w:t>
      </w:r>
    </w:p>
    <w:p>
      <w:pPr>
        <w:numPr>
          <w:ilvl w:val="0"/>
          <w:numId w:val="1"/>
        </w:numPr>
        <w:spacing w:line="360" w:lineRule="auto"/>
        <w:ind w:left="425" w:leftChars="0" w:hanging="425" w:firstLineChars="0"/>
        <w:jc w:val="left"/>
        <w:rPr>
          <w:rFonts w:ascii="仿宋_GB2312" w:eastAsia="仿宋_GB2312" w:hAnsiTheme="minorEastAsia" w:cstheme="minorEastAsia"/>
          <w:snapToGrid w:val="0"/>
          <w:kern w:val="0"/>
          <w:sz w:val="28"/>
          <w:szCs w:val="28"/>
        </w:rPr>
      </w:pPr>
      <w:r>
        <w:rPr>
          <w:rFonts w:hint="eastAsia" w:ascii="仿宋_GB2312" w:eastAsia="仿宋_GB2312" w:hAnsiTheme="minorEastAsia" w:cstheme="minorEastAsia"/>
          <w:snapToGrid w:val="0"/>
          <w:kern w:val="0"/>
          <w:sz w:val="28"/>
          <w:szCs w:val="28"/>
        </w:rPr>
        <w:t>) 所有大于65Kg部件都设有起吊环或起吊孔，起吊环采用标准件，并与部件重量相匹配。</w:t>
      </w:r>
    </w:p>
    <w:p>
      <w:pPr>
        <w:numPr>
          <w:ilvl w:val="0"/>
          <w:numId w:val="1"/>
        </w:numPr>
        <w:spacing w:line="360" w:lineRule="auto"/>
        <w:ind w:left="425" w:leftChars="0" w:hanging="425" w:firstLineChars="0"/>
        <w:jc w:val="left"/>
        <w:rPr>
          <w:rFonts w:ascii="仿宋_GB2312" w:eastAsia="仿宋_GB2312" w:hAnsiTheme="minorEastAsia" w:cstheme="minorEastAsia"/>
          <w:snapToGrid w:val="0"/>
          <w:kern w:val="0"/>
          <w:sz w:val="28"/>
          <w:szCs w:val="28"/>
        </w:rPr>
      </w:pPr>
      <w:r>
        <w:rPr>
          <w:rFonts w:hint="eastAsia" w:ascii="仿宋_GB2312" w:eastAsia="仿宋_GB2312" w:hAnsiTheme="minorEastAsia" w:cstheme="minorEastAsia"/>
          <w:snapToGrid w:val="0"/>
          <w:kern w:val="0"/>
          <w:sz w:val="28"/>
          <w:szCs w:val="28"/>
        </w:rPr>
        <w:t>液压系统管路接口采用DN系列。</w:t>
      </w:r>
    </w:p>
    <w:p>
      <w:pPr>
        <w:spacing w:line="360" w:lineRule="auto"/>
        <w:ind w:leftChars="-202" w:hanging="424" w:hangingChars="151"/>
        <w:rPr>
          <w:rFonts w:ascii="仿宋_GB2312" w:eastAsia="仿宋_GB2312" w:hAnsiTheme="minorEastAsia" w:cstheme="minorEastAsia"/>
          <w:b/>
          <w:bCs/>
          <w:sz w:val="28"/>
          <w:szCs w:val="28"/>
        </w:rPr>
      </w:pPr>
      <w:r>
        <w:rPr>
          <w:rFonts w:hint="eastAsia" w:ascii="仿宋_GB2312" w:eastAsia="仿宋_GB2312" w:hAnsiTheme="minorEastAsia" w:cstheme="minorEastAsia"/>
          <w:b/>
          <w:bCs/>
          <w:sz w:val="28"/>
          <w:szCs w:val="28"/>
          <w:lang w:val="en-US" w:eastAsia="zh-CN"/>
        </w:rPr>
        <w:t>2</w:t>
      </w:r>
      <w:r>
        <w:rPr>
          <w:rFonts w:hint="eastAsia" w:ascii="仿宋_GB2312" w:eastAsia="仿宋_GB2312" w:hAnsiTheme="minorEastAsia" w:cstheme="minorEastAsia"/>
          <w:b/>
          <w:bCs/>
          <w:sz w:val="28"/>
          <w:szCs w:val="28"/>
        </w:rPr>
        <w:t>.6</w:t>
      </w:r>
      <w:r>
        <w:rPr>
          <w:rFonts w:hint="eastAsia" w:ascii="仿宋_GB2312" w:eastAsia="仿宋_GB2312" w:hAnsiTheme="minorEastAsia" w:cstheme="minorEastAsia"/>
          <w:b/>
          <w:sz w:val="28"/>
          <w:szCs w:val="28"/>
        </w:rPr>
        <w:t>、</w:t>
      </w:r>
      <w:r>
        <w:rPr>
          <w:rFonts w:hint="eastAsia" w:ascii="仿宋_GB2312" w:eastAsia="仿宋_GB2312" w:hAnsiTheme="minorEastAsia" w:cstheme="minorEastAsia"/>
          <w:b/>
          <w:bCs/>
          <w:sz w:val="28"/>
          <w:szCs w:val="28"/>
        </w:rPr>
        <w:t>矿用电控液压移动列车组电液控制系统要求</w:t>
      </w:r>
    </w:p>
    <w:p>
      <w:pPr>
        <w:numPr>
          <w:ilvl w:val="0"/>
          <w:numId w:val="2"/>
        </w:numPr>
        <w:spacing w:line="360" w:lineRule="auto"/>
        <w:ind w:left="425" w:leftChars="0" w:hanging="425" w:firstLineChars="0"/>
        <w:jc w:val="left"/>
        <w:rPr>
          <w:rFonts w:ascii="仿宋_GB2312" w:eastAsia="仿宋_GB2312" w:hAnsiTheme="minorEastAsia" w:cstheme="minorEastAsia"/>
          <w:snapToGrid w:val="0"/>
          <w:kern w:val="0"/>
          <w:sz w:val="28"/>
          <w:szCs w:val="28"/>
        </w:rPr>
      </w:pPr>
      <w:r>
        <w:rPr>
          <w:rFonts w:hint="eastAsia" w:ascii="仿宋_GB2312" w:eastAsia="仿宋_GB2312" w:hAnsiTheme="minorEastAsia" w:cstheme="minorEastAsia"/>
          <w:snapToGrid w:val="0"/>
          <w:kern w:val="0"/>
          <w:sz w:val="28"/>
          <w:szCs w:val="28"/>
        </w:rPr>
        <w:t>整个系统各元件、部件的设计和制造均符合井下设备安全规程的规定，电控系统必须取得中国煤矿产品安全标志证书。</w:t>
      </w:r>
    </w:p>
    <w:p>
      <w:pPr>
        <w:numPr>
          <w:ilvl w:val="0"/>
          <w:numId w:val="2"/>
        </w:numPr>
        <w:spacing w:line="360" w:lineRule="auto"/>
        <w:ind w:left="425" w:leftChars="0" w:hanging="425" w:firstLineChars="0"/>
        <w:jc w:val="left"/>
        <w:rPr>
          <w:rFonts w:ascii="仿宋_GB2312" w:eastAsia="仿宋_GB2312" w:hAnsiTheme="minorEastAsia" w:cstheme="minorEastAsia"/>
          <w:snapToGrid w:val="0"/>
          <w:kern w:val="0"/>
          <w:sz w:val="28"/>
          <w:szCs w:val="28"/>
        </w:rPr>
      </w:pPr>
      <w:r>
        <w:rPr>
          <w:rFonts w:hint="eastAsia" w:ascii="仿宋_GB2312" w:eastAsia="仿宋_GB2312" w:hAnsiTheme="minorEastAsia" w:cstheme="minorEastAsia"/>
          <w:snapToGrid w:val="0"/>
          <w:kern w:val="0"/>
          <w:sz w:val="28"/>
          <w:szCs w:val="28"/>
        </w:rPr>
        <w:t>电液控制系统应设有声音报警、本架闭锁，并能方便地进行人工手动操作。</w:t>
      </w:r>
    </w:p>
    <w:p>
      <w:pPr>
        <w:numPr>
          <w:ilvl w:val="0"/>
          <w:numId w:val="2"/>
        </w:numPr>
        <w:spacing w:line="360" w:lineRule="auto"/>
        <w:ind w:left="425" w:leftChars="0" w:hanging="425" w:firstLineChars="0"/>
        <w:jc w:val="left"/>
        <w:rPr>
          <w:rFonts w:ascii="仿宋_GB2312" w:eastAsia="仿宋_GB2312" w:hAnsiTheme="minorEastAsia" w:cstheme="minorEastAsia"/>
          <w:snapToGrid w:val="0"/>
          <w:kern w:val="0"/>
          <w:sz w:val="28"/>
          <w:szCs w:val="28"/>
        </w:rPr>
      </w:pPr>
      <w:r>
        <w:rPr>
          <w:rFonts w:hint="eastAsia" w:ascii="仿宋_GB2312" w:eastAsia="仿宋_GB2312" w:hAnsiTheme="minorEastAsia" w:cstheme="minorEastAsia"/>
          <w:snapToGrid w:val="0"/>
          <w:kern w:val="0"/>
          <w:sz w:val="28"/>
          <w:szCs w:val="28"/>
        </w:rPr>
        <w:t>控制器显示菜单语言为中文。</w:t>
      </w:r>
    </w:p>
    <w:p>
      <w:pPr>
        <w:numPr>
          <w:ilvl w:val="0"/>
          <w:numId w:val="2"/>
        </w:numPr>
        <w:spacing w:line="360" w:lineRule="auto"/>
        <w:ind w:left="425" w:leftChars="0" w:hanging="425" w:firstLineChars="0"/>
        <w:jc w:val="left"/>
        <w:rPr>
          <w:rFonts w:ascii="仿宋_GB2312" w:eastAsia="仿宋_GB2312" w:hAnsiTheme="minorEastAsia" w:cstheme="minorEastAsia"/>
          <w:snapToGrid w:val="0"/>
          <w:kern w:val="0"/>
          <w:sz w:val="28"/>
          <w:szCs w:val="28"/>
        </w:rPr>
      </w:pPr>
      <w:r>
        <w:rPr>
          <w:rFonts w:hint="eastAsia" w:ascii="仿宋_GB2312" w:eastAsia="仿宋_GB2312" w:hAnsiTheme="minorEastAsia" w:cstheme="minorEastAsia"/>
          <w:snapToGrid w:val="0"/>
          <w:kern w:val="0"/>
          <w:sz w:val="28"/>
          <w:szCs w:val="28"/>
        </w:rPr>
        <w:t xml:space="preserve"> 可实现控制器操作所有被控动作，遥控器使用距离</w:t>
      </w:r>
      <w:r>
        <w:rPr>
          <w:rFonts w:hint="eastAsia" w:ascii="仿宋_GB2312" w:eastAsia="仿宋_GB2312" w:hAnsiTheme="minorEastAsia" w:cstheme="minorEastAsia"/>
          <w:sz w:val="28"/>
          <w:szCs w:val="28"/>
        </w:rPr>
        <w:t>≥</w:t>
      </w:r>
      <w:r>
        <w:rPr>
          <w:rFonts w:hint="eastAsia" w:ascii="仿宋_GB2312" w:eastAsia="仿宋_GB2312" w:hAnsiTheme="minorEastAsia" w:cstheme="minorEastAsia"/>
          <w:snapToGrid w:val="0"/>
          <w:kern w:val="0"/>
          <w:sz w:val="28"/>
          <w:szCs w:val="28"/>
        </w:rPr>
        <w:t>15米，配置2个遥控器及充电器。</w:t>
      </w:r>
    </w:p>
    <w:p>
      <w:pPr>
        <w:numPr>
          <w:ilvl w:val="0"/>
          <w:numId w:val="2"/>
        </w:numPr>
        <w:spacing w:line="360" w:lineRule="auto"/>
        <w:ind w:left="425" w:leftChars="0" w:hanging="425" w:firstLineChars="0"/>
        <w:jc w:val="left"/>
        <w:rPr>
          <w:rFonts w:ascii="仿宋_GB2312" w:eastAsia="仿宋_GB2312" w:hAnsiTheme="minorEastAsia" w:cstheme="minorEastAsia"/>
          <w:snapToGrid w:val="0"/>
          <w:kern w:val="0"/>
          <w:sz w:val="28"/>
          <w:szCs w:val="28"/>
        </w:rPr>
      </w:pPr>
      <w:r>
        <w:rPr>
          <w:rFonts w:hint="eastAsia" w:ascii="仿宋_GB2312" w:eastAsia="仿宋_GB2312" w:hAnsiTheme="minorEastAsia" w:cstheme="minorEastAsia"/>
          <w:snapToGrid w:val="0"/>
          <w:kern w:val="0"/>
          <w:sz w:val="28"/>
          <w:szCs w:val="28"/>
        </w:rPr>
        <w:t>要求矿用电控液压移动列车组具有电液控制整机安标和平板车单车安标。</w:t>
      </w:r>
    </w:p>
    <w:p>
      <w:pPr>
        <w:numPr>
          <w:ilvl w:val="0"/>
          <w:numId w:val="2"/>
        </w:numPr>
        <w:spacing w:line="360" w:lineRule="auto"/>
        <w:ind w:left="425" w:leftChars="0" w:hanging="425" w:firstLineChars="0"/>
        <w:jc w:val="left"/>
        <w:rPr>
          <w:rFonts w:ascii="仿宋_GB2312" w:eastAsia="仿宋_GB2312" w:hAnsiTheme="minorEastAsia" w:cstheme="minorEastAsia"/>
          <w:snapToGrid w:val="0"/>
          <w:kern w:val="0"/>
          <w:sz w:val="28"/>
          <w:szCs w:val="28"/>
        </w:rPr>
      </w:pPr>
      <w:r>
        <w:rPr>
          <w:rFonts w:hint="eastAsia" w:ascii="仿宋_GB2312" w:eastAsia="仿宋_GB2312" w:hAnsiTheme="minorEastAsia" w:cstheme="minorEastAsia"/>
          <w:snapToGrid w:val="0"/>
          <w:kern w:val="0"/>
          <w:sz w:val="28"/>
          <w:szCs w:val="28"/>
        </w:rPr>
        <w:t>设备列车，自带轨道，高度集成列车自移、行走调偏、防掉道等功能，实现锚固拉移装置带动整个设备列车的迈步式前移。</w:t>
      </w:r>
    </w:p>
    <w:p>
      <w:pPr>
        <w:numPr>
          <w:ilvl w:val="0"/>
          <w:numId w:val="2"/>
        </w:numPr>
        <w:spacing w:line="360" w:lineRule="auto"/>
        <w:ind w:left="425" w:leftChars="0" w:hanging="425" w:firstLineChars="0"/>
        <w:jc w:val="left"/>
        <w:rPr>
          <w:rFonts w:ascii="仿宋_GB2312" w:eastAsia="仿宋_GB2312" w:hAnsiTheme="minorEastAsia" w:cstheme="minorEastAsia"/>
          <w:snapToGrid w:val="0"/>
          <w:kern w:val="0"/>
          <w:sz w:val="28"/>
          <w:szCs w:val="28"/>
        </w:rPr>
      </w:pPr>
      <w:r>
        <w:rPr>
          <w:rFonts w:hint="eastAsia" w:ascii="仿宋_GB2312" w:eastAsia="仿宋_GB2312" w:hAnsiTheme="minorEastAsia" w:cstheme="minorEastAsia"/>
          <w:snapToGrid w:val="0"/>
          <w:kern w:val="0"/>
          <w:sz w:val="28"/>
          <w:szCs w:val="28"/>
        </w:rPr>
        <w:t>平板车配有专用轨道和轨道提升装置，专用轨道间通过连接段铰接，适应上下坡道，实现设备列车整体迈步自移及防跑车和防掉道。</w:t>
      </w:r>
    </w:p>
    <w:p>
      <w:pPr>
        <w:numPr>
          <w:ilvl w:val="0"/>
          <w:numId w:val="2"/>
        </w:numPr>
        <w:spacing w:line="360" w:lineRule="auto"/>
        <w:ind w:left="425" w:leftChars="0" w:hanging="425" w:firstLineChars="0"/>
        <w:jc w:val="left"/>
        <w:rPr>
          <w:rFonts w:ascii="仿宋_GB2312" w:eastAsia="仿宋_GB2312" w:hAnsiTheme="minorEastAsia" w:cstheme="minorEastAsia"/>
          <w:snapToGrid w:val="0"/>
          <w:kern w:val="0"/>
          <w:sz w:val="28"/>
          <w:szCs w:val="28"/>
        </w:rPr>
      </w:pPr>
      <w:r>
        <w:rPr>
          <w:rFonts w:hint="eastAsia" w:ascii="仿宋_GB2312" w:eastAsia="仿宋_GB2312" w:hAnsiTheme="minorEastAsia" w:cstheme="minorEastAsia"/>
          <w:snapToGrid w:val="0"/>
          <w:kern w:val="0"/>
          <w:sz w:val="28"/>
          <w:szCs w:val="28"/>
        </w:rPr>
        <w:t>锚固牵引装置能够有效避让顶板锚杆、锚索，减少对顶板的破坏。</w:t>
      </w:r>
    </w:p>
    <w:p>
      <w:pPr>
        <w:numPr>
          <w:ilvl w:val="0"/>
          <w:numId w:val="2"/>
        </w:numPr>
        <w:spacing w:line="360" w:lineRule="auto"/>
        <w:ind w:left="425" w:leftChars="0" w:hanging="425" w:firstLineChars="0"/>
        <w:jc w:val="left"/>
        <w:rPr>
          <w:rFonts w:ascii="仿宋_GB2312" w:eastAsia="仿宋_GB2312" w:hAnsiTheme="minorEastAsia" w:cstheme="minorEastAsia"/>
          <w:snapToGrid w:val="0"/>
          <w:kern w:val="0"/>
          <w:sz w:val="28"/>
          <w:szCs w:val="28"/>
        </w:rPr>
      </w:pPr>
      <w:r>
        <w:rPr>
          <w:rFonts w:hint="eastAsia" w:ascii="仿宋_GB2312" w:eastAsia="仿宋_GB2312" w:hAnsiTheme="minorEastAsia" w:cstheme="minorEastAsia"/>
          <w:snapToGrid w:val="0"/>
          <w:kern w:val="0"/>
          <w:sz w:val="28"/>
          <w:szCs w:val="28"/>
        </w:rPr>
        <w:t xml:space="preserve"> 锚固牵引装置配备调偏机构，可及时对移动列车组进行整体调偏。</w:t>
      </w:r>
    </w:p>
    <w:p>
      <w:pPr>
        <w:numPr>
          <w:ilvl w:val="0"/>
          <w:numId w:val="2"/>
        </w:numPr>
        <w:spacing w:line="360" w:lineRule="auto"/>
        <w:ind w:left="425" w:leftChars="0" w:hanging="425" w:firstLineChars="0"/>
        <w:jc w:val="left"/>
        <w:rPr>
          <w:rFonts w:ascii="仿宋_GB2312" w:eastAsia="仿宋_GB2312" w:hAnsiTheme="minorEastAsia" w:cstheme="minorEastAsia"/>
          <w:snapToGrid w:val="0"/>
          <w:kern w:val="0"/>
          <w:sz w:val="28"/>
          <w:szCs w:val="28"/>
        </w:rPr>
      </w:pPr>
      <w:r>
        <w:rPr>
          <w:rFonts w:hint="eastAsia" w:ascii="仿宋_GB2312" w:eastAsia="仿宋_GB2312" w:hAnsiTheme="minorEastAsia" w:cstheme="minorEastAsia"/>
          <w:snapToGrid w:val="0"/>
          <w:kern w:val="0"/>
          <w:sz w:val="28"/>
          <w:szCs w:val="28"/>
        </w:rPr>
        <w:t>平板车最大高度不大于450mm，采用垂直提升方式，保证升降平稳。</w:t>
      </w:r>
    </w:p>
    <w:p>
      <w:pPr>
        <w:numPr>
          <w:ilvl w:val="0"/>
          <w:numId w:val="2"/>
        </w:numPr>
        <w:spacing w:line="360" w:lineRule="auto"/>
        <w:ind w:left="425" w:leftChars="0" w:hanging="425" w:firstLineChars="0"/>
        <w:jc w:val="left"/>
        <w:rPr>
          <w:rFonts w:ascii="仿宋_GB2312" w:eastAsia="仿宋_GB2312" w:hAnsiTheme="minorEastAsia" w:cstheme="minorEastAsia"/>
          <w:snapToGrid w:val="0"/>
          <w:kern w:val="0"/>
          <w:sz w:val="28"/>
          <w:szCs w:val="28"/>
        </w:rPr>
      </w:pPr>
      <w:r>
        <w:rPr>
          <w:rFonts w:hint="eastAsia" w:ascii="仿宋_GB2312" w:eastAsia="仿宋_GB2312" w:hAnsiTheme="minorEastAsia" w:cstheme="minorEastAsia"/>
          <w:snapToGrid w:val="0"/>
          <w:kern w:val="0"/>
          <w:sz w:val="28"/>
          <w:szCs w:val="28"/>
        </w:rPr>
        <w:t>所有平板板车搭载设备后，中标方负责现场进行固定焊接，保证设备列车拉移时不会发生滑落。</w:t>
      </w:r>
    </w:p>
    <w:p>
      <w:pPr>
        <w:numPr>
          <w:ilvl w:val="0"/>
          <w:numId w:val="2"/>
        </w:numPr>
        <w:spacing w:line="360" w:lineRule="auto"/>
        <w:ind w:left="425" w:leftChars="0" w:hanging="425" w:firstLineChars="0"/>
        <w:jc w:val="left"/>
        <w:rPr>
          <w:rFonts w:ascii="仿宋_GB2312" w:eastAsia="仿宋_GB2312" w:hAnsiTheme="minorEastAsia" w:cstheme="minorEastAsia"/>
          <w:snapToGrid w:val="0"/>
          <w:kern w:val="0"/>
          <w:sz w:val="28"/>
          <w:szCs w:val="28"/>
        </w:rPr>
      </w:pPr>
      <w:r>
        <w:rPr>
          <w:rFonts w:hint="eastAsia" w:ascii="仿宋_GB2312" w:eastAsia="仿宋_GB2312" w:hAnsiTheme="minorEastAsia" w:cstheme="minorEastAsia"/>
          <w:snapToGrid w:val="0"/>
          <w:kern w:val="0"/>
          <w:sz w:val="28"/>
          <w:szCs w:val="28"/>
        </w:rPr>
        <w:t xml:space="preserve"> 提升销在设计时和轨道的摩擦方式为滚动摩擦或滑动摩擦，摩擦力小，不易损坏。</w:t>
      </w:r>
    </w:p>
    <w:p>
      <w:pPr>
        <w:numPr>
          <w:ilvl w:val="0"/>
          <w:numId w:val="2"/>
        </w:numPr>
        <w:spacing w:line="360" w:lineRule="auto"/>
        <w:ind w:left="425" w:leftChars="0" w:hanging="425" w:firstLineChars="0"/>
        <w:jc w:val="left"/>
        <w:rPr>
          <w:rFonts w:ascii="仿宋_GB2312" w:eastAsia="仿宋_GB2312" w:hAnsiTheme="minorEastAsia" w:cstheme="minorEastAsia"/>
          <w:snapToGrid w:val="0"/>
          <w:kern w:val="0"/>
          <w:sz w:val="28"/>
          <w:szCs w:val="28"/>
        </w:rPr>
      </w:pPr>
      <w:r>
        <w:rPr>
          <w:rFonts w:hint="eastAsia" w:ascii="仿宋_GB2312" w:eastAsia="仿宋_GB2312" w:hAnsiTheme="minorEastAsia" w:cstheme="minorEastAsia"/>
          <w:snapToGrid w:val="0"/>
          <w:kern w:val="0"/>
          <w:sz w:val="28"/>
          <w:szCs w:val="28"/>
        </w:rPr>
        <w:t>轨道下面需焊有滑靴板，增大接底面积。</w:t>
      </w:r>
    </w:p>
    <w:p>
      <w:pPr>
        <w:numPr>
          <w:ilvl w:val="0"/>
          <w:numId w:val="2"/>
        </w:numPr>
        <w:spacing w:line="360" w:lineRule="auto"/>
        <w:ind w:left="425" w:leftChars="0" w:hanging="425" w:firstLineChars="0"/>
        <w:jc w:val="left"/>
        <w:rPr>
          <w:rFonts w:ascii="仿宋_GB2312" w:eastAsia="仿宋_GB2312" w:hAnsiTheme="minorEastAsia" w:cstheme="minorEastAsia"/>
          <w:snapToGrid w:val="0"/>
          <w:kern w:val="0"/>
          <w:sz w:val="28"/>
          <w:szCs w:val="28"/>
        </w:rPr>
      </w:pPr>
      <w:r>
        <w:rPr>
          <w:rFonts w:hint="eastAsia" w:ascii="仿宋_GB2312" w:eastAsia="仿宋_GB2312" w:hAnsiTheme="minorEastAsia" w:cstheme="minorEastAsia"/>
          <w:snapToGrid w:val="0"/>
          <w:kern w:val="0"/>
          <w:sz w:val="28"/>
          <w:szCs w:val="28"/>
        </w:rPr>
        <w:t>管缆伸缩推移装置布置在运输顺槽皮带机自移机尾与设备列车之间，通过设备列车拉移和自移机尾推动实现电缆伸缩存储。</w:t>
      </w:r>
    </w:p>
    <w:p>
      <w:pPr>
        <w:numPr>
          <w:ilvl w:val="0"/>
          <w:numId w:val="2"/>
        </w:numPr>
        <w:spacing w:line="360" w:lineRule="auto"/>
        <w:ind w:left="425" w:leftChars="0" w:hanging="425" w:firstLineChars="0"/>
        <w:jc w:val="left"/>
        <w:rPr>
          <w:rFonts w:ascii="仿宋_GB2312" w:eastAsia="仿宋_GB2312" w:hAnsiTheme="minorEastAsia" w:cstheme="minorEastAsia"/>
          <w:snapToGrid w:val="0"/>
          <w:kern w:val="0"/>
          <w:sz w:val="28"/>
          <w:szCs w:val="28"/>
        </w:rPr>
      </w:pPr>
      <w:r>
        <w:rPr>
          <w:rFonts w:hint="eastAsia" w:ascii="仿宋_GB2312" w:eastAsia="仿宋_GB2312" w:hAnsiTheme="minorEastAsia" w:cstheme="minorEastAsia"/>
          <w:snapToGrid w:val="0"/>
          <w:kern w:val="0"/>
          <w:sz w:val="28"/>
          <w:szCs w:val="28"/>
        </w:rPr>
        <w:t>管缆伸缩推移装置的第一节承载车为滑靴式，与设备列车采用连接板硬连接，连接设计合理、可靠，保证拉移车辆时的稳定性。</w:t>
      </w:r>
    </w:p>
    <w:p>
      <w:pPr>
        <w:numPr>
          <w:ilvl w:val="0"/>
          <w:numId w:val="2"/>
        </w:numPr>
        <w:spacing w:line="360" w:lineRule="auto"/>
        <w:ind w:left="425" w:leftChars="0" w:hanging="425" w:firstLineChars="0"/>
        <w:jc w:val="left"/>
        <w:rPr>
          <w:rFonts w:ascii="仿宋_GB2312" w:eastAsia="仿宋_GB2312" w:hAnsiTheme="minorEastAsia" w:cstheme="minorEastAsia"/>
          <w:snapToGrid w:val="0"/>
          <w:kern w:val="0"/>
          <w:sz w:val="28"/>
          <w:szCs w:val="28"/>
        </w:rPr>
      </w:pPr>
      <w:r>
        <w:rPr>
          <w:rFonts w:hint="eastAsia" w:ascii="仿宋_GB2312" w:eastAsia="仿宋_GB2312" w:hAnsiTheme="minorEastAsia" w:cstheme="minorEastAsia"/>
          <w:snapToGrid w:val="0"/>
          <w:kern w:val="0"/>
          <w:sz w:val="28"/>
          <w:szCs w:val="28"/>
        </w:rPr>
        <w:t>电缆伸缩自移部分平铺在承载车顶部托架上，符合工作面标准化要求。</w:t>
      </w:r>
    </w:p>
    <w:p>
      <w:pPr>
        <w:numPr>
          <w:ilvl w:val="0"/>
          <w:numId w:val="2"/>
        </w:numPr>
        <w:spacing w:line="360" w:lineRule="auto"/>
        <w:ind w:left="425" w:leftChars="0" w:hanging="425" w:firstLineChars="0"/>
        <w:jc w:val="left"/>
        <w:rPr>
          <w:rFonts w:ascii="仿宋_GB2312" w:eastAsia="仿宋_GB2312" w:hAnsiTheme="minorEastAsia" w:cstheme="minorEastAsia"/>
          <w:snapToGrid w:val="0"/>
          <w:kern w:val="0"/>
          <w:sz w:val="28"/>
          <w:szCs w:val="28"/>
        </w:rPr>
      </w:pPr>
      <w:r>
        <w:rPr>
          <w:rFonts w:hint="eastAsia" w:ascii="仿宋_GB2312" w:eastAsia="仿宋_GB2312" w:hAnsiTheme="minorEastAsia" w:cstheme="minorEastAsia"/>
          <w:snapToGrid w:val="0"/>
          <w:kern w:val="0"/>
          <w:sz w:val="28"/>
          <w:szCs w:val="28"/>
        </w:rPr>
        <w:t>承载车上布置有伸缩套筒悬臂梁，可根据巷道情况调节系统高度，可调范围适合大海则煤矿巷道使用要求。</w:t>
      </w:r>
    </w:p>
    <w:p>
      <w:pPr>
        <w:numPr>
          <w:ilvl w:val="0"/>
          <w:numId w:val="2"/>
        </w:numPr>
        <w:spacing w:line="360" w:lineRule="auto"/>
        <w:ind w:left="425" w:leftChars="0" w:hanging="425" w:firstLineChars="0"/>
        <w:jc w:val="left"/>
        <w:rPr>
          <w:rFonts w:ascii="仿宋_GB2312" w:eastAsia="仿宋_GB2312" w:hAnsiTheme="minorEastAsia" w:cstheme="minorEastAsia"/>
          <w:snapToGrid w:val="0"/>
          <w:kern w:val="0"/>
          <w:sz w:val="28"/>
          <w:szCs w:val="28"/>
        </w:rPr>
      </w:pPr>
      <w:r>
        <w:rPr>
          <w:rFonts w:hint="eastAsia" w:ascii="仿宋_GB2312" w:eastAsia="仿宋_GB2312" w:hAnsiTheme="minorEastAsia" w:cstheme="minorEastAsia"/>
          <w:snapToGrid w:val="0"/>
          <w:kern w:val="0"/>
          <w:sz w:val="28"/>
          <w:szCs w:val="28"/>
        </w:rPr>
        <w:t>承载车之间采用伸缩导向机构连接，既保证车辆间的相互拉移，又实现长距离管缆伸缩推移装置左右方向限位，同时适应底板起伏。</w:t>
      </w:r>
    </w:p>
    <w:p>
      <w:pPr>
        <w:numPr>
          <w:ilvl w:val="0"/>
          <w:numId w:val="2"/>
        </w:numPr>
        <w:spacing w:line="360" w:lineRule="auto"/>
        <w:ind w:left="425" w:leftChars="0" w:hanging="425" w:firstLineChars="0"/>
        <w:jc w:val="left"/>
        <w:rPr>
          <w:rFonts w:ascii="仿宋_GB2312" w:eastAsia="仿宋_GB2312" w:hAnsiTheme="minorEastAsia" w:cstheme="minorEastAsia"/>
          <w:snapToGrid w:val="0"/>
          <w:kern w:val="0"/>
          <w:sz w:val="28"/>
          <w:szCs w:val="28"/>
        </w:rPr>
      </w:pPr>
      <w:r>
        <w:rPr>
          <w:rFonts w:hint="eastAsia" w:ascii="仿宋_GB2312" w:eastAsia="仿宋_GB2312" w:hAnsiTheme="minorEastAsia" w:cstheme="minorEastAsia"/>
          <w:snapToGrid w:val="0"/>
          <w:kern w:val="0"/>
          <w:sz w:val="28"/>
          <w:szCs w:val="28"/>
        </w:rPr>
        <w:t>电液控制系统实现所有平板车同时升降、统一动作、快速拉移；亦可分组控制，便于检修。</w:t>
      </w:r>
    </w:p>
    <w:p>
      <w:pPr>
        <w:numPr>
          <w:ilvl w:val="0"/>
          <w:numId w:val="2"/>
        </w:numPr>
        <w:spacing w:line="360" w:lineRule="auto"/>
        <w:ind w:left="425" w:leftChars="0" w:hanging="425" w:firstLineChars="0"/>
        <w:rPr>
          <w:rFonts w:ascii="仿宋_GB2312" w:eastAsia="仿宋_GB2312" w:hAnsiTheme="minorEastAsia" w:cstheme="minorEastAsia"/>
          <w:sz w:val="28"/>
          <w:szCs w:val="28"/>
        </w:rPr>
      </w:pPr>
      <w:r>
        <w:rPr>
          <w:rFonts w:hint="eastAsia" w:ascii="仿宋_GB2312" w:eastAsia="仿宋_GB2312" w:hAnsiTheme="minorEastAsia" w:cstheme="minorEastAsia"/>
          <w:sz w:val="28"/>
          <w:szCs w:val="28"/>
        </w:rPr>
        <w:t>每个平板车配置2个号码牌，固定在平板车下部底梁上的醒目位置，编号为1-28，尺寸规格要求安装位置具体情况适配，确保牢固可靠。</w:t>
      </w:r>
    </w:p>
    <w:p>
      <w:pPr>
        <w:pStyle w:val="10"/>
        <w:numPr>
          <w:ilvl w:val="0"/>
          <w:numId w:val="2"/>
        </w:numPr>
        <w:spacing w:after="0" w:line="360" w:lineRule="auto"/>
        <w:ind w:left="425" w:leftChars="0" w:hanging="425" w:firstLineChars="0"/>
        <w:rPr>
          <w:rFonts w:ascii="仿宋_GB2312" w:eastAsia="仿宋_GB2312" w:hAnsiTheme="minorEastAsia" w:cstheme="minorEastAsia"/>
          <w:sz w:val="28"/>
          <w:szCs w:val="28"/>
        </w:rPr>
      </w:pPr>
      <w:r>
        <w:rPr>
          <w:rFonts w:hint="eastAsia" w:ascii="仿宋_GB2312" w:eastAsia="仿宋_GB2312" w:hAnsiTheme="minorEastAsia" w:cstheme="minorEastAsia"/>
          <w:snapToGrid w:val="0"/>
          <w:sz w:val="28"/>
          <w:szCs w:val="28"/>
        </w:rPr>
        <w:t>每节列车之间采用连接板连接，</w:t>
      </w:r>
      <w:r>
        <w:rPr>
          <w:rFonts w:hint="eastAsia" w:ascii="仿宋_GB2312" w:eastAsia="仿宋_GB2312" w:hAnsiTheme="minorEastAsia" w:cstheme="minorEastAsia"/>
          <w:sz w:val="28"/>
          <w:szCs w:val="28"/>
        </w:rPr>
        <w:t>选用40mm厚钢板加工，连接板两端均留有φ75mm圆孔，</w:t>
      </w:r>
      <w:r>
        <w:rPr>
          <w:rFonts w:hint="eastAsia" w:ascii="仿宋_GB2312" w:eastAsia="仿宋_GB2312" w:hAnsiTheme="minorEastAsia" w:cstheme="minorEastAsia"/>
          <w:snapToGrid w:val="0"/>
          <w:sz w:val="28"/>
          <w:szCs w:val="28"/>
        </w:rPr>
        <w:t>连接板的长度根据平板车上的安装设备的尺寸详细设计</w:t>
      </w:r>
      <w:r>
        <w:rPr>
          <w:rFonts w:hint="eastAsia" w:ascii="仿宋_GB2312" w:eastAsia="仿宋_GB2312" w:hAnsiTheme="minorEastAsia" w:cstheme="minorEastAsia"/>
          <w:sz w:val="28"/>
          <w:szCs w:val="28"/>
        </w:rPr>
        <w:t>。</w:t>
      </w:r>
    </w:p>
    <w:p>
      <w:pPr>
        <w:pStyle w:val="10"/>
        <w:numPr>
          <w:ilvl w:val="0"/>
          <w:numId w:val="2"/>
        </w:numPr>
        <w:spacing w:after="0" w:line="360" w:lineRule="auto"/>
        <w:ind w:left="425" w:leftChars="0" w:hanging="425" w:firstLineChars="0"/>
        <w:rPr>
          <w:rFonts w:ascii="仿宋_GB2312" w:eastAsia="仿宋_GB2312" w:hAnsiTheme="minorEastAsia" w:cstheme="minorEastAsia"/>
          <w:sz w:val="28"/>
          <w:szCs w:val="28"/>
        </w:rPr>
      </w:pPr>
      <w:r>
        <w:rPr>
          <w:rFonts w:hint="eastAsia" w:ascii="仿宋_GB2312" w:eastAsia="仿宋_GB2312" w:hAnsiTheme="minorEastAsia" w:cstheme="minorEastAsia"/>
          <w:sz w:val="28"/>
          <w:szCs w:val="28"/>
        </w:rPr>
        <w:t>提升平板车要实现单元化、标准化，后期甲方增加载重平板车，要求必须能加入到现有乙方提供的电控液压移动列车组的控制系统中。</w:t>
      </w:r>
    </w:p>
    <w:p>
      <w:pPr>
        <w:pStyle w:val="10"/>
        <w:numPr>
          <w:ilvl w:val="0"/>
          <w:numId w:val="2"/>
        </w:numPr>
        <w:spacing w:after="0" w:line="360" w:lineRule="auto"/>
        <w:ind w:left="425" w:leftChars="0" w:hanging="425" w:firstLineChars="0"/>
        <w:rPr>
          <w:rFonts w:ascii="仿宋" w:hAnsi="仿宋" w:eastAsia="仿宋"/>
          <w:sz w:val="28"/>
          <w:szCs w:val="28"/>
        </w:rPr>
      </w:pPr>
      <w:r>
        <w:rPr>
          <w:rFonts w:hint="eastAsia" w:ascii="仿宋" w:hAnsi="仿宋" w:eastAsia="仿宋"/>
          <w:sz w:val="28"/>
          <w:szCs w:val="28"/>
        </w:rPr>
        <w:t>设备列车加装人员预警系统，实现人员靠近闭锁断电。</w:t>
      </w:r>
    </w:p>
    <w:p>
      <w:pPr>
        <w:spacing w:line="360" w:lineRule="auto"/>
        <w:rPr>
          <w:rFonts w:ascii="仿宋" w:hAnsi="仿宋" w:eastAsia="仿宋" w:cs="仿宋"/>
          <w:bCs/>
          <w:color w:val="000000"/>
          <w:sz w:val="28"/>
        </w:rPr>
      </w:pPr>
      <w:r>
        <w:rPr>
          <w:rFonts w:hint="eastAsia" w:ascii="仿宋" w:hAnsi="仿宋" w:eastAsia="仿宋" w:cs="仿宋"/>
          <w:b/>
          <w:color w:val="000000"/>
          <w:sz w:val="30"/>
          <w:szCs w:val="30"/>
          <w:lang w:val="en-US" w:eastAsia="zh-CN"/>
        </w:rPr>
        <w:t>三、</w:t>
      </w:r>
      <w:r>
        <w:rPr>
          <w:rFonts w:hint="eastAsia" w:ascii="仿宋" w:hAnsi="仿宋" w:eastAsia="仿宋" w:cs="仿宋"/>
          <w:b/>
          <w:color w:val="000000"/>
          <w:sz w:val="30"/>
          <w:szCs w:val="30"/>
        </w:rPr>
        <w:t>售后服务</w:t>
      </w:r>
    </w:p>
    <w:p>
      <w:pPr>
        <w:spacing w:line="360" w:lineRule="auto"/>
        <w:ind w:firstLine="560" w:firstLineChars="200"/>
        <w:rPr>
          <w:rFonts w:ascii="仿宋" w:hAnsi="仿宋" w:eastAsia="仿宋" w:cs="仿宋"/>
          <w:bCs/>
          <w:color w:val="000000"/>
          <w:sz w:val="28"/>
        </w:rPr>
      </w:pPr>
      <w:r>
        <w:rPr>
          <w:rFonts w:hint="eastAsia" w:ascii="仿宋" w:hAnsi="仿宋" w:eastAsia="仿宋" w:cs="仿宋"/>
          <w:bCs/>
          <w:color w:val="000000"/>
          <w:sz w:val="28"/>
          <w:lang w:val="en-US" w:eastAsia="zh-CN"/>
        </w:rPr>
        <w:t>3</w:t>
      </w:r>
      <w:r>
        <w:rPr>
          <w:rFonts w:hint="eastAsia" w:ascii="仿宋" w:hAnsi="仿宋" w:eastAsia="仿宋" w:cs="仿宋"/>
          <w:bCs/>
          <w:color w:val="000000"/>
          <w:sz w:val="28"/>
        </w:rPr>
        <w:t>.1</w:t>
      </w:r>
      <w:r>
        <w:rPr>
          <w:rFonts w:hint="eastAsia" w:ascii="仿宋_GB2312" w:hAnsi="宋体" w:eastAsia="仿宋_GB2312" w:cs="宋体"/>
          <w:spacing w:val="-5"/>
          <w:kern w:val="0"/>
          <w:sz w:val="28"/>
          <w:szCs w:val="28"/>
        </w:rPr>
        <w:t>整机及各设备质保期一年。在质保范围和质保期限内发生质量问题由设备中标方承担。</w:t>
      </w:r>
    </w:p>
    <w:p>
      <w:pPr>
        <w:spacing w:line="360" w:lineRule="auto"/>
        <w:ind w:firstLine="560" w:firstLineChars="200"/>
        <w:rPr>
          <w:rFonts w:ascii="仿宋" w:hAnsi="仿宋" w:eastAsia="仿宋" w:cs="仿宋"/>
          <w:bCs/>
          <w:color w:val="000000"/>
          <w:sz w:val="28"/>
        </w:rPr>
      </w:pPr>
      <w:r>
        <w:rPr>
          <w:rFonts w:hint="eastAsia" w:ascii="仿宋" w:hAnsi="仿宋" w:eastAsia="仿宋" w:cs="仿宋"/>
          <w:bCs/>
          <w:color w:val="000000"/>
          <w:sz w:val="28"/>
          <w:lang w:val="en-US" w:eastAsia="zh-CN"/>
        </w:rPr>
        <w:t>3</w:t>
      </w:r>
      <w:r>
        <w:rPr>
          <w:rFonts w:hint="eastAsia" w:ascii="仿宋" w:hAnsi="仿宋" w:eastAsia="仿宋" w:cs="仿宋"/>
          <w:bCs/>
          <w:color w:val="000000"/>
          <w:sz w:val="28"/>
        </w:rPr>
        <w:t>.2厂家负责对所供设备进行调试，并派遣机电工程师对矿上的设备操作员和检修工进行培训、指导和跟踪服务。</w:t>
      </w:r>
    </w:p>
    <w:p>
      <w:pPr>
        <w:spacing w:line="360" w:lineRule="auto"/>
        <w:ind w:firstLine="560" w:firstLineChars="200"/>
        <w:rPr>
          <w:rFonts w:ascii="仿宋" w:hAnsi="仿宋" w:eastAsia="仿宋" w:cs="仿宋"/>
          <w:bCs/>
          <w:color w:val="000000"/>
          <w:sz w:val="28"/>
        </w:rPr>
      </w:pPr>
      <w:r>
        <w:rPr>
          <w:rFonts w:hint="eastAsia" w:ascii="仿宋" w:hAnsi="仿宋" w:eastAsia="仿宋" w:cs="仿宋"/>
          <w:bCs/>
          <w:color w:val="000000"/>
          <w:sz w:val="28"/>
          <w:lang w:val="en-US" w:eastAsia="zh-CN"/>
        </w:rPr>
        <w:t>3</w:t>
      </w:r>
      <w:r>
        <w:rPr>
          <w:rFonts w:hint="eastAsia" w:ascii="仿宋" w:hAnsi="仿宋" w:eastAsia="仿宋" w:cs="仿宋"/>
          <w:bCs/>
          <w:color w:val="000000"/>
          <w:sz w:val="28"/>
        </w:rPr>
        <w:t>.3设备如出现故障，厂家应在接到矿方通知后8小时之内到达现场处理。</w:t>
      </w:r>
    </w:p>
    <w:p>
      <w:pPr>
        <w:spacing w:line="360" w:lineRule="auto"/>
        <w:ind w:firstLine="560" w:firstLineChars="200"/>
        <w:rPr>
          <w:rFonts w:ascii="仿宋" w:hAnsi="仿宋" w:eastAsia="仿宋" w:cs="仿宋"/>
          <w:bCs/>
          <w:color w:val="000000"/>
          <w:sz w:val="28"/>
        </w:rPr>
      </w:pPr>
      <w:r>
        <w:rPr>
          <w:rFonts w:hint="eastAsia" w:ascii="仿宋" w:hAnsi="仿宋" w:eastAsia="仿宋" w:cs="仿宋"/>
          <w:bCs/>
          <w:color w:val="000000"/>
          <w:sz w:val="28"/>
          <w:lang w:val="en-US" w:eastAsia="zh-CN"/>
        </w:rPr>
        <w:t>3</w:t>
      </w:r>
      <w:r>
        <w:rPr>
          <w:rFonts w:hint="eastAsia" w:ascii="仿宋" w:hAnsi="仿宋" w:eastAsia="仿宋" w:cs="仿宋"/>
          <w:bCs/>
          <w:color w:val="000000"/>
          <w:sz w:val="28"/>
        </w:rPr>
        <w:t>.4随机提供质保期内运行必须的易损件、专用工具。</w:t>
      </w:r>
    </w:p>
    <w:p>
      <w:pPr>
        <w:rPr>
          <w:rFonts w:ascii="仿宋" w:hAnsi="仿宋" w:eastAsia="仿宋" w:cs="宋体"/>
          <w:b/>
          <w:spacing w:val="-5"/>
          <w:kern w:val="0"/>
          <w:sz w:val="28"/>
          <w:szCs w:val="28"/>
        </w:rPr>
      </w:pPr>
      <w:r>
        <w:rPr>
          <w:rFonts w:hint="eastAsia" w:ascii="仿宋" w:hAnsi="仿宋" w:eastAsia="仿宋" w:cs="宋体"/>
          <w:b/>
          <w:sz w:val="28"/>
          <w:szCs w:val="28"/>
        </w:rPr>
        <w:t>四、</w:t>
      </w:r>
      <w:r>
        <w:fldChar w:fldCharType="begin"/>
      </w:r>
      <w:r>
        <w:instrText xml:space="preserve"> HYPERLINK \l "_Toc230407630" </w:instrText>
      </w:r>
      <w:r>
        <w:fldChar w:fldCharType="separate"/>
      </w:r>
      <w:r>
        <w:rPr>
          <w:rFonts w:hint="eastAsia" w:ascii="仿宋" w:hAnsi="仿宋" w:eastAsia="仿宋" w:cs="宋体"/>
          <w:b/>
          <w:sz w:val="28"/>
          <w:szCs w:val="28"/>
        </w:rPr>
        <w:t>质量保证</w:t>
      </w:r>
      <w:r>
        <w:rPr>
          <w:rFonts w:hint="eastAsia" w:ascii="仿宋" w:hAnsi="仿宋" w:eastAsia="仿宋" w:cs="宋体"/>
          <w:b/>
          <w:sz w:val="28"/>
          <w:szCs w:val="28"/>
        </w:rPr>
        <w:fldChar w:fldCharType="end"/>
      </w:r>
    </w:p>
    <w:p>
      <w:pPr>
        <w:pStyle w:val="17"/>
        <w:spacing w:line="360" w:lineRule="auto"/>
        <w:ind w:firstLine="540"/>
        <w:rPr>
          <w:rFonts w:ascii="仿宋_GB2312" w:hAnsi="宋体" w:eastAsia="仿宋_GB2312" w:cs="宋体"/>
          <w:spacing w:val="-5"/>
          <w:kern w:val="0"/>
          <w:sz w:val="28"/>
          <w:szCs w:val="28"/>
        </w:rPr>
      </w:pPr>
      <w:r>
        <w:rPr>
          <w:rFonts w:hint="eastAsia" w:ascii="仿宋_GB2312" w:hAnsi="宋体" w:eastAsia="仿宋_GB2312" w:cs="宋体"/>
          <w:spacing w:val="-5"/>
          <w:kern w:val="0"/>
          <w:sz w:val="28"/>
          <w:szCs w:val="28"/>
          <w:lang w:val="en-US" w:eastAsia="zh-CN"/>
        </w:rPr>
        <w:t>4</w:t>
      </w:r>
      <w:r>
        <w:rPr>
          <w:rFonts w:hint="eastAsia" w:ascii="仿宋_GB2312" w:hAnsi="宋体" w:eastAsia="仿宋_GB2312" w:cs="宋体"/>
          <w:spacing w:val="-5"/>
          <w:kern w:val="0"/>
          <w:sz w:val="28"/>
          <w:szCs w:val="28"/>
        </w:rPr>
        <w:t>.1、应保证设备为全新的，完全符合国家相关规定的标准和要求及协议规定的质量、规格和性能。</w:t>
      </w:r>
    </w:p>
    <w:p>
      <w:pPr>
        <w:pStyle w:val="17"/>
        <w:spacing w:line="360" w:lineRule="auto"/>
        <w:ind w:firstLine="540"/>
        <w:rPr>
          <w:rFonts w:ascii="仿宋_GB2312" w:hAnsi="宋体" w:eastAsia="仿宋_GB2312" w:cs="宋体"/>
          <w:spacing w:val="-5"/>
          <w:kern w:val="0"/>
          <w:sz w:val="28"/>
          <w:szCs w:val="28"/>
        </w:rPr>
      </w:pPr>
      <w:r>
        <w:rPr>
          <w:rFonts w:hint="eastAsia" w:ascii="仿宋_GB2312" w:hAnsi="宋体" w:eastAsia="仿宋_GB2312" w:cs="宋体"/>
          <w:spacing w:val="-5"/>
          <w:kern w:val="0"/>
          <w:sz w:val="28"/>
          <w:szCs w:val="28"/>
          <w:lang w:val="en-US" w:eastAsia="zh-CN"/>
        </w:rPr>
        <w:t>4</w:t>
      </w:r>
      <w:r>
        <w:rPr>
          <w:rFonts w:hint="eastAsia" w:ascii="仿宋_GB2312" w:hAnsi="宋体" w:eastAsia="仿宋_GB2312" w:cs="宋体"/>
          <w:spacing w:val="-5"/>
          <w:kern w:val="0"/>
          <w:sz w:val="28"/>
          <w:szCs w:val="28"/>
        </w:rPr>
        <w:t>.2、设备必须符合入井条件，并按照国家相关法律法规办理设备的产品合格证、煤矿矿用产品安全标志及MA认证、防爆合格证等。</w:t>
      </w:r>
    </w:p>
    <w:p>
      <w:pPr>
        <w:spacing w:line="360" w:lineRule="auto"/>
        <w:rPr>
          <w:rFonts w:ascii="仿宋_GB2312" w:hAnsi="宋体" w:eastAsia="仿宋_GB2312" w:cs="宋体"/>
          <w:b/>
          <w:spacing w:val="-5"/>
          <w:kern w:val="0"/>
          <w:sz w:val="28"/>
          <w:szCs w:val="28"/>
        </w:rPr>
      </w:pPr>
      <w:r>
        <w:rPr>
          <w:rFonts w:hint="eastAsia" w:ascii="仿宋_GB2312" w:hAnsi="宋体" w:eastAsia="仿宋_GB2312" w:cs="宋体"/>
          <w:b/>
          <w:spacing w:val="-5"/>
          <w:kern w:val="0"/>
          <w:sz w:val="28"/>
          <w:szCs w:val="28"/>
        </w:rPr>
        <w:t>五、报价要求及说明</w:t>
      </w:r>
    </w:p>
    <w:p>
      <w:pPr>
        <w:pStyle w:val="11"/>
        <w:ind w:firstLine="0" w:firstLineChars="0"/>
        <w:rPr>
          <w:rFonts w:ascii="仿宋_GB2312" w:hAnsi="宋体" w:eastAsia="仿宋_GB2312" w:cs="宋体"/>
          <w:spacing w:val="-5"/>
          <w:kern w:val="0"/>
          <w:sz w:val="28"/>
          <w:szCs w:val="28"/>
        </w:rPr>
      </w:pPr>
      <w:r>
        <w:rPr>
          <w:rFonts w:hint="eastAsia" w:ascii="仿宋_GB2312" w:hAnsi="宋体" w:eastAsia="仿宋_GB2312" w:cs="宋体"/>
          <w:spacing w:val="-5"/>
          <w:kern w:val="0"/>
          <w:sz w:val="28"/>
          <w:szCs w:val="28"/>
        </w:rPr>
        <w:t>1、所提供的设备和部件要满足全面达到工艺及设计要求。设备生产及防爆部件供货厂家，要有防爆设备的生产业绩，并具有在有效期内的煤安标志、防爆合格证、产品合格证、入井许可证等资质。</w:t>
      </w:r>
    </w:p>
    <w:p>
      <w:pPr>
        <w:pStyle w:val="11"/>
        <w:ind w:firstLine="0" w:firstLineChars="0"/>
        <w:rPr>
          <w:rFonts w:ascii="仿宋_GB2312" w:hAnsi="宋体" w:eastAsia="仿宋_GB2312" w:cs="宋体"/>
          <w:spacing w:val="-5"/>
          <w:kern w:val="0"/>
          <w:sz w:val="28"/>
          <w:szCs w:val="28"/>
        </w:rPr>
      </w:pPr>
      <w:r>
        <w:rPr>
          <w:rFonts w:hint="eastAsia" w:ascii="仿宋_GB2312" w:hAnsi="宋体" w:eastAsia="仿宋_GB2312" w:cs="宋体"/>
          <w:spacing w:val="-5"/>
          <w:kern w:val="0"/>
          <w:sz w:val="28"/>
          <w:szCs w:val="28"/>
          <w:lang w:val="en-US" w:eastAsia="zh-CN"/>
        </w:rPr>
        <w:t>2、</w:t>
      </w:r>
      <w:r>
        <w:rPr>
          <w:rFonts w:hint="eastAsia" w:ascii="仿宋_GB2312" w:hAnsi="宋体" w:eastAsia="仿宋_GB2312" w:cs="宋体"/>
          <w:spacing w:val="-5"/>
          <w:kern w:val="0"/>
          <w:sz w:val="28"/>
          <w:szCs w:val="28"/>
        </w:rPr>
        <w:t>设备配备合同价5%的随机备件</w:t>
      </w:r>
      <w:r>
        <w:rPr>
          <w:rFonts w:hint="eastAsia" w:ascii="仿宋_GB2312" w:hAnsi="宋体" w:eastAsia="仿宋_GB2312" w:cs="宋体"/>
          <w:spacing w:val="-5"/>
          <w:kern w:val="0"/>
          <w:sz w:val="28"/>
          <w:szCs w:val="28"/>
          <w:lang w:eastAsia="zh-CN"/>
        </w:rPr>
        <w:t>，</w:t>
      </w:r>
      <w:r>
        <w:rPr>
          <w:rFonts w:hint="eastAsia" w:ascii="仿宋_GB2312" w:hAnsi="宋体" w:eastAsia="仿宋_GB2312" w:cs="宋体"/>
          <w:spacing w:val="-5"/>
          <w:kern w:val="0"/>
          <w:sz w:val="28"/>
          <w:szCs w:val="28"/>
        </w:rPr>
        <w:t>随机备件</w:t>
      </w:r>
      <w:r>
        <w:rPr>
          <w:rFonts w:hint="eastAsia" w:ascii="仿宋_GB2312" w:hAnsi="宋体" w:eastAsia="仿宋_GB2312" w:cs="宋体"/>
          <w:spacing w:val="-5"/>
          <w:kern w:val="0"/>
          <w:sz w:val="28"/>
          <w:szCs w:val="28"/>
          <w:lang w:val="en-US" w:eastAsia="zh-CN"/>
        </w:rPr>
        <w:t>由矿方指定。</w:t>
      </w:r>
    </w:p>
    <w:p>
      <w:pPr>
        <w:spacing w:line="360" w:lineRule="auto"/>
        <w:rPr>
          <w:rFonts w:ascii="仿宋_GB2312" w:hAnsi="宋体" w:eastAsia="仿宋_GB2312" w:cs="宋体"/>
          <w:b/>
          <w:spacing w:val="-5"/>
          <w:kern w:val="0"/>
          <w:sz w:val="28"/>
          <w:szCs w:val="28"/>
        </w:rPr>
      </w:pPr>
      <w:r>
        <w:rPr>
          <w:rFonts w:hint="eastAsia" w:ascii="仿宋_GB2312" w:hAnsi="宋体" w:eastAsia="仿宋_GB2312" w:cs="宋体"/>
          <w:b/>
          <w:spacing w:val="-5"/>
          <w:kern w:val="0"/>
          <w:sz w:val="28"/>
          <w:szCs w:val="28"/>
          <w:lang w:val="en-US" w:eastAsia="zh-CN"/>
        </w:rPr>
        <w:t>六</w:t>
      </w:r>
      <w:r>
        <w:rPr>
          <w:rFonts w:hint="eastAsia" w:ascii="仿宋_GB2312" w:hAnsi="宋体" w:eastAsia="仿宋_GB2312" w:cs="宋体"/>
          <w:b/>
          <w:spacing w:val="-5"/>
          <w:kern w:val="0"/>
          <w:sz w:val="28"/>
          <w:szCs w:val="28"/>
        </w:rPr>
        <w:t>、技术资料：</w:t>
      </w:r>
    </w:p>
    <w:p>
      <w:pPr>
        <w:spacing w:line="360" w:lineRule="auto"/>
        <w:ind w:firstLine="540" w:firstLineChars="200"/>
        <w:rPr>
          <w:rFonts w:ascii="仿宋_GB2312" w:hAnsi="宋体" w:eastAsia="仿宋_GB2312" w:cs="宋体"/>
          <w:spacing w:val="-5"/>
          <w:kern w:val="0"/>
          <w:sz w:val="28"/>
          <w:szCs w:val="28"/>
        </w:rPr>
      </w:pPr>
      <w:r>
        <w:rPr>
          <w:rFonts w:hint="eastAsia" w:ascii="仿宋_GB2312" w:hAnsi="宋体" w:eastAsia="仿宋_GB2312" w:cs="宋体"/>
          <w:spacing w:val="-5"/>
          <w:kern w:val="0"/>
          <w:sz w:val="28"/>
          <w:szCs w:val="28"/>
        </w:rPr>
        <w:t>1、中标方所提供的产品必须符合国家标准及行业标准等相关要求。</w:t>
      </w:r>
    </w:p>
    <w:p>
      <w:pPr>
        <w:spacing w:line="360" w:lineRule="auto"/>
        <w:ind w:firstLine="540" w:firstLineChars="200"/>
        <w:rPr>
          <w:rFonts w:ascii="仿宋_GB2312" w:hAnsi="宋体" w:eastAsia="仿宋_GB2312" w:cs="宋体"/>
          <w:spacing w:val="-5"/>
          <w:kern w:val="0"/>
          <w:sz w:val="28"/>
          <w:szCs w:val="28"/>
        </w:rPr>
      </w:pPr>
      <w:r>
        <w:rPr>
          <w:rFonts w:hint="eastAsia" w:ascii="仿宋_GB2312" w:hAnsi="宋体" w:eastAsia="仿宋_GB2312" w:cs="宋体"/>
          <w:spacing w:val="-5"/>
          <w:kern w:val="0"/>
          <w:sz w:val="28"/>
          <w:szCs w:val="28"/>
        </w:rPr>
        <w:t>2、提供6套技术资料，提供产品合格证、安标证书及MA标志证书以及关键零部件合格证或试验报告。并提供1套电子技术资料。电子资料和纸质版资料必须相符。</w:t>
      </w:r>
    </w:p>
    <w:p>
      <w:pPr>
        <w:spacing w:line="360" w:lineRule="auto"/>
        <w:rPr>
          <w:rFonts w:ascii="仿宋_GB2312" w:hAnsi="宋体" w:eastAsia="仿宋_GB2312" w:cs="宋体"/>
          <w:b/>
          <w:spacing w:val="-5"/>
          <w:kern w:val="0"/>
          <w:sz w:val="28"/>
          <w:szCs w:val="28"/>
        </w:rPr>
      </w:pPr>
      <w:r>
        <w:rPr>
          <w:rFonts w:hint="eastAsia" w:ascii="仿宋_GB2312" w:hAnsi="宋体" w:eastAsia="仿宋_GB2312" w:cs="宋体"/>
          <w:b/>
          <w:spacing w:val="-5"/>
          <w:kern w:val="0"/>
          <w:sz w:val="28"/>
          <w:szCs w:val="28"/>
        </w:rPr>
        <w:t>八、包装运输：</w:t>
      </w:r>
    </w:p>
    <w:p>
      <w:pPr>
        <w:spacing w:line="360" w:lineRule="auto"/>
        <w:ind w:firstLine="540" w:firstLineChars="200"/>
        <w:rPr>
          <w:rFonts w:ascii="仿宋_GB2312" w:hAnsi="宋体" w:eastAsia="仿宋_GB2312" w:cs="宋体"/>
          <w:spacing w:val="-5"/>
          <w:kern w:val="0"/>
          <w:sz w:val="28"/>
          <w:szCs w:val="28"/>
        </w:rPr>
      </w:pPr>
      <w:r>
        <w:rPr>
          <w:rFonts w:hint="eastAsia" w:ascii="仿宋_GB2312" w:hAnsi="宋体" w:eastAsia="仿宋_GB2312" w:cs="宋体"/>
          <w:spacing w:val="-5"/>
          <w:kern w:val="0"/>
          <w:sz w:val="28"/>
          <w:szCs w:val="28"/>
        </w:rPr>
        <w:t>中标方负责设备运输到矿，运费和吊装费由中标方承担。</w:t>
      </w:r>
    </w:p>
    <w:p>
      <w:pPr>
        <w:spacing w:line="360" w:lineRule="auto"/>
        <w:rPr>
          <w:rFonts w:ascii="仿宋_GB2312" w:hAnsi="宋体" w:eastAsia="仿宋_GB2312" w:cs="宋体"/>
          <w:b/>
          <w:spacing w:val="-5"/>
          <w:kern w:val="0"/>
          <w:sz w:val="28"/>
          <w:szCs w:val="28"/>
        </w:rPr>
      </w:pPr>
      <w:r>
        <w:rPr>
          <w:rFonts w:hint="eastAsia" w:ascii="仿宋_GB2312" w:hAnsi="宋体" w:eastAsia="仿宋_GB2312" w:cs="宋体"/>
          <w:b/>
          <w:spacing w:val="-5"/>
          <w:kern w:val="0"/>
          <w:sz w:val="28"/>
          <w:szCs w:val="28"/>
        </w:rPr>
        <w:t>九、设备其他要求</w:t>
      </w:r>
    </w:p>
    <w:p>
      <w:pPr>
        <w:spacing w:line="360" w:lineRule="auto"/>
        <w:ind w:firstLine="540" w:firstLineChars="200"/>
        <w:rPr>
          <w:rFonts w:ascii="仿宋_GB2312" w:hAnsi="宋体" w:eastAsia="仿宋_GB2312" w:cs="宋体"/>
          <w:spacing w:val="-5"/>
          <w:kern w:val="0"/>
          <w:sz w:val="28"/>
          <w:szCs w:val="28"/>
        </w:rPr>
      </w:pPr>
      <w:r>
        <w:rPr>
          <w:rFonts w:hint="eastAsia" w:ascii="仿宋_GB2312" w:hAnsi="宋体" w:eastAsia="仿宋_GB2312" w:cs="宋体"/>
          <w:spacing w:val="-5"/>
          <w:kern w:val="0"/>
          <w:sz w:val="28"/>
          <w:szCs w:val="28"/>
        </w:rPr>
        <w:t>1、在设备检验和验收过程中，如发现不符合技术协议及要求的产品或配件，中标方及时更换，直至符合规定要求为止。</w:t>
      </w:r>
    </w:p>
    <w:p>
      <w:pPr>
        <w:spacing w:line="360" w:lineRule="auto"/>
        <w:ind w:firstLine="540" w:firstLineChars="200"/>
        <w:rPr>
          <w:rFonts w:ascii="仿宋_GB2312" w:hAnsi="宋体" w:eastAsia="仿宋_GB2312" w:cs="宋体"/>
          <w:spacing w:val="-5"/>
          <w:kern w:val="0"/>
          <w:sz w:val="28"/>
          <w:szCs w:val="28"/>
        </w:rPr>
      </w:pPr>
      <w:r>
        <w:rPr>
          <w:rFonts w:hint="eastAsia" w:ascii="仿宋_GB2312" w:hAnsi="宋体" w:eastAsia="仿宋_GB2312" w:cs="宋体"/>
          <w:spacing w:val="-5"/>
          <w:kern w:val="0"/>
          <w:sz w:val="28"/>
          <w:szCs w:val="28"/>
        </w:rPr>
        <w:t>2、售后服务措施及保修期限承诺：除相应最终用户的技术服务要求外，一年1-2次的技术回访，解决用户在使用过程中的一些问题，以及设备在运行过程中的注意事项。</w:t>
      </w:r>
    </w:p>
    <w:p>
      <w:pPr>
        <w:spacing w:line="360" w:lineRule="auto"/>
        <w:ind w:firstLine="540" w:firstLineChars="200"/>
        <w:rPr>
          <w:rFonts w:ascii="仿宋_GB2312" w:hAnsi="宋体" w:eastAsia="仿宋_GB2312" w:cs="宋体"/>
          <w:spacing w:val="-5"/>
          <w:kern w:val="0"/>
          <w:sz w:val="28"/>
          <w:szCs w:val="28"/>
        </w:rPr>
      </w:pPr>
      <w:r>
        <w:rPr>
          <w:rFonts w:hint="eastAsia" w:ascii="仿宋_GB2312" w:hAnsi="宋体" w:eastAsia="仿宋_GB2312" w:cs="宋体"/>
          <w:spacing w:val="-5"/>
          <w:kern w:val="0"/>
          <w:sz w:val="28"/>
          <w:szCs w:val="28"/>
        </w:rPr>
        <w:t>3、后期配件采购一年内按招标价供应，五年内价格不大于招标价120%，且不加收技术服务费。</w:t>
      </w:r>
    </w:p>
    <w:p>
      <w:pPr>
        <w:spacing w:line="360" w:lineRule="auto"/>
        <w:ind w:firstLine="540" w:firstLineChars="200"/>
        <w:rPr>
          <w:rFonts w:hint="eastAsia" w:ascii="仿宋_GB2312" w:hAnsi="宋体" w:eastAsia="仿宋_GB2312" w:cs="宋体"/>
          <w:spacing w:val="-5"/>
          <w:kern w:val="0"/>
          <w:sz w:val="28"/>
          <w:szCs w:val="28"/>
        </w:rPr>
      </w:pPr>
      <w:r>
        <w:rPr>
          <w:rFonts w:hint="eastAsia" w:ascii="仿宋_GB2312" w:hAnsi="宋体" w:eastAsia="仿宋_GB2312" w:cs="宋体"/>
          <w:spacing w:val="-5"/>
          <w:kern w:val="0"/>
          <w:sz w:val="28"/>
          <w:szCs w:val="28"/>
        </w:rPr>
        <w:t>4、设备的性能指标必须符合国家标准要求和地方行业标准要求。</w:t>
      </w:r>
    </w:p>
    <w:p>
      <w:pPr>
        <w:spacing w:line="360" w:lineRule="auto"/>
        <w:ind w:firstLine="540" w:firstLineChars="200"/>
        <w:rPr>
          <w:rFonts w:hint="eastAsia" w:ascii="仿宋_GB2312" w:hAnsi="宋体" w:eastAsia="仿宋_GB2312" w:cs="宋体"/>
          <w:spacing w:val="-5"/>
          <w:kern w:val="0"/>
          <w:sz w:val="28"/>
          <w:szCs w:val="28"/>
        </w:rPr>
      </w:pPr>
      <w:r>
        <w:rPr>
          <w:rFonts w:hint="eastAsia" w:ascii="仿宋_GB2312" w:hAnsi="宋体" w:eastAsia="仿宋_GB2312" w:cs="宋体"/>
          <w:spacing w:val="-5"/>
          <w:kern w:val="0"/>
          <w:sz w:val="28"/>
          <w:szCs w:val="28"/>
          <w:lang w:val="en-US" w:eastAsia="zh-CN"/>
        </w:rPr>
        <w:t>5</w:t>
      </w:r>
      <w:r>
        <w:rPr>
          <w:rFonts w:hint="eastAsia" w:ascii="仿宋_GB2312" w:hAnsi="宋体" w:eastAsia="仿宋_GB2312" w:cs="宋体"/>
          <w:spacing w:val="-5"/>
          <w:kern w:val="0"/>
          <w:sz w:val="28"/>
          <w:szCs w:val="28"/>
        </w:rPr>
        <w:t>、</w:t>
      </w:r>
      <w:r>
        <w:rPr>
          <w:rFonts w:hint="eastAsia" w:ascii="仿宋_GB2312" w:hAnsi="宋体" w:eastAsia="仿宋_GB2312" w:cs="宋体"/>
          <w:spacing w:val="-5"/>
          <w:kern w:val="0"/>
          <w:sz w:val="28"/>
          <w:szCs w:val="28"/>
          <w:lang w:val="en-US" w:eastAsia="zh-CN"/>
        </w:rPr>
        <w:t>设备到货时间必须按照使用方要求进行安排（2023年11月30日）</w:t>
      </w:r>
      <w:r>
        <w:rPr>
          <w:rFonts w:hint="eastAsia" w:ascii="仿宋_GB2312" w:hAnsi="宋体" w:eastAsia="仿宋_GB2312" w:cs="宋体"/>
          <w:spacing w:val="-5"/>
          <w:kern w:val="0"/>
          <w:sz w:val="28"/>
          <w:szCs w:val="28"/>
        </w:rPr>
        <w:t>。</w:t>
      </w:r>
    </w:p>
    <w:p>
      <w:pPr>
        <w:pStyle w:val="2"/>
        <w:rPr>
          <w:rFonts w:hint="eastAsia"/>
        </w:rPr>
      </w:pPr>
    </w:p>
    <w:p>
      <w:pPr>
        <w:pStyle w:val="2"/>
        <w:rPr>
          <w:rFonts w:hint="eastAsia"/>
        </w:rPr>
      </w:pPr>
    </w:p>
    <w:p/>
    <w:p>
      <w:pPr>
        <w:spacing w:beforeLines="100" w:afterLines="100"/>
        <w:jc w:val="center"/>
        <w:rPr>
          <w:rFonts w:asciiTheme="majorEastAsia" w:hAnsiTheme="majorEastAsia" w:eastAsiaTheme="majorEastAsia" w:cstheme="majorEastAsia"/>
          <w:b/>
          <w:sz w:val="36"/>
          <w:szCs w:val="36"/>
        </w:rPr>
      </w:pPr>
    </w:p>
    <w:p>
      <w:pPr>
        <w:spacing w:beforeLines="100" w:afterLines="100"/>
        <w:jc w:val="both"/>
        <w:rPr>
          <w:rFonts w:asciiTheme="majorEastAsia" w:hAnsiTheme="majorEastAsia" w:eastAsiaTheme="majorEastAsia" w:cstheme="majorEastAsia"/>
          <w:b/>
          <w:sz w:val="36"/>
          <w:szCs w:val="36"/>
        </w:rPr>
      </w:pPr>
    </w:p>
    <w:p>
      <w:pPr>
        <w:pStyle w:val="2"/>
        <w:rPr>
          <w:rFonts w:asciiTheme="majorEastAsia" w:hAnsiTheme="majorEastAsia" w:eastAsiaTheme="majorEastAsia" w:cstheme="majorEastAsia"/>
          <w:b/>
          <w:sz w:val="36"/>
          <w:szCs w:val="36"/>
        </w:rPr>
      </w:pPr>
    </w:p>
    <w:p>
      <w:pPr>
        <w:pStyle w:val="2"/>
        <w:rPr>
          <w:rFonts w:asciiTheme="majorEastAsia" w:hAnsiTheme="majorEastAsia" w:eastAsiaTheme="majorEastAsia" w:cstheme="majorEastAsia"/>
          <w:b/>
          <w:sz w:val="36"/>
          <w:szCs w:val="36"/>
        </w:rPr>
      </w:pPr>
    </w:p>
    <w:p>
      <w:pPr>
        <w:pStyle w:val="2"/>
        <w:rPr>
          <w:rFonts w:asciiTheme="majorEastAsia" w:hAnsiTheme="majorEastAsia" w:eastAsiaTheme="majorEastAsia" w:cstheme="majorEastAsia"/>
          <w:b/>
          <w:sz w:val="36"/>
          <w:szCs w:val="36"/>
        </w:rPr>
      </w:pPr>
    </w:p>
    <w:p>
      <w:pPr>
        <w:pStyle w:val="2"/>
        <w:rPr>
          <w:rFonts w:asciiTheme="majorEastAsia" w:hAnsiTheme="majorEastAsia" w:eastAsiaTheme="majorEastAsia" w:cstheme="majorEastAsia"/>
          <w:b/>
          <w:sz w:val="36"/>
          <w:szCs w:val="36"/>
        </w:rPr>
      </w:pPr>
      <w:bookmarkStart w:id="0" w:name="_GoBack"/>
      <w:bookmarkEnd w:id="0"/>
    </w:p>
    <w:p>
      <w:pPr>
        <w:pStyle w:val="2"/>
        <w:rPr>
          <w:rFonts w:asciiTheme="majorEastAsia" w:hAnsiTheme="majorEastAsia" w:eastAsiaTheme="majorEastAsia" w:cstheme="majorEastAsia"/>
          <w:b/>
          <w:sz w:val="36"/>
          <w:szCs w:val="36"/>
        </w:rPr>
      </w:pPr>
    </w:p>
    <w:p>
      <w:pPr>
        <w:pStyle w:val="2"/>
        <w:rPr>
          <w:rFonts w:asciiTheme="majorEastAsia" w:hAnsiTheme="majorEastAsia" w:eastAsiaTheme="majorEastAsia" w:cstheme="majorEastAsia"/>
          <w:b/>
          <w:sz w:val="36"/>
          <w:szCs w:val="36"/>
        </w:rPr>
      </w:pPr>
    </w:p>
    <w:p>
      <w:pPr>
        <w:pStyle w:val="2"/>
        <w:ind w:left="0" w:leftChars="0" w:firstLine="0" w:firstLineChars="0"/>
        <w:rPr>
          <w:rFonts w:asciiTheme="majorEastAsia" w:hAnsiTheme="majorEastAsia" w:eastAsiaTheme="majorEastAsia" w:cstheme="majorEastAsia"/>
          <w:b/>
          <w:sz w:val="36"/>
          <w:szCs w:val="36"/>
        </w:rPr>
      </w:pPr>
    </w:p>
    <w:p>
      <w:pPr>
        <w:spacing w:beforeLines="100" w:afterLines="100"/>
        <w:jc w:val="center"/>
        <w:rPr>
          <w:rFonts w:hint="eastAsia" w:ascii="仿宋_GB2312" w:hAnsi="仿宋_GB2312" w:eastAsia="仿宋_GB2312" w:cs="仿宋_GB2312"/>
          <w:b/>
          <w:sz w:val="36"/>
          <w:szCs w:val="36"/>
        </w:rPr>
      </w:pPr>
      <w:r>
        <w:rPr>
          <w:rFonts w:hint="eastAsia" w:ascii="仿宋_GB2312" w:hAnsi="仿宋_GB2312" w:eastAsia="仿宋_GB2312" w:cs="仿宋_GB2312"/>
          <w:b/>
          <w:sz w:val="36"/>
          <w:szCs w:val="36"/>
        </w:rPr>
        <w:t>签 字 审 批 页</w:t>
      </w:r>
    </w:p>
    <w:p>
      <w:pPr>
        <w:pStyle w:val="9"/>
        <w:ind w:left="420"/>
        <w:rPr>
          <w:rFonts w:hint="eastAsia" w:ascii="仿宋_GB2312" w:hAnsi="仿宋_GB2312" w:eastAsia="仿宋_GB2312" w:cs="仿宋_GB2312"/>
        </w:rPr>
      </w:pPr>
    </w:p>
    <w:p>
      <w:pPr>
        <w:pStyle w:val="11"/>
        <w:spacing w:after="0"/>
        <w:ind w:left="0" w:leftChars="0" w:firstLine="0" w:firstLineChars="0"/>
        <w:rPr>
          <w:rFonts w:hint="eastAsia" w:ascii="仿宋_GB2312" w:hAnsi="仿宋_GB2312" w:eastAsia="仿宋_GB2312" w:cs="仿宋_GB2312"/>
          <w:bCs/>
          <w:sz w:val="32"/>
          <w:szCs w:val="32"/>
        </w:rPr>
      </w:pPr>
      <w:r>
        <w:rPr>
          <w:rFonts w:hint="eastAsia" w:ascii="仿宋_GB2312" w:hAnsi="仿宋_GB2312" w:eastAsia="仿宋_GB2312" w:cs="仿宋_GB2312"/>
          <w:sz w:val="32"/>
          <w:szCs w:val="32"/>
        </w:rPr>
        <w:t>使用方（章）：</w:t>
      </w:r>
      <w:r>
        <w:rPr>
          <w:rFonts w:hint="eastAsia" w:ascii="仿宋_GB2312" w:hAnsi="仿宋_GB2312" w:eastAsia="仿宋_GB2312" w:cs="仿宋_GB2312"/>
          <w:bCs/>
          <w:sz w:val="32"/>
          <w:szCs w:val="32"/>
        </w:rPr>
        <w:t xml:space="preserve"> </w:t>
      </w:r>
      <w:r>
        <w:rPr>
          <w:rFonts w:hint="eastAsia" w:ascii="仿宋_GB2312" w:hAnsi="仿宋_GB2312" w:eastAsia="仿宋_GB2312" w:cs="仿宋_GB2312"/>
          <w:sz w:val="32"/>
          <w:szCs w:val="32"/>
        </w:rPr>
        <w:t>内蒙古神东天隆集团股份有限公司大海则煤矿</w:t>
      </w:r>
    </w:p>
    <w:p>
      <w:pPr>
        <w:rPr>
          <w:rFonts w:hint="eastAsia" w:ascii="仿宋_GB2312" w:hAnsi="仿宋_GB2312" w:eastAsia="仿宋_GB2312" w:cs="仿宋_GB2312"/>
          <w:bCs/>
          <w:sz w:val="32"/>
          <w:szCs w:val="32"/>
        </w:rPr>
      </w:pPr>
    </w:p>
    <w:p>
      <w:pPr>
        <w:ind w:left="9600" w:hanging="9600" w:hangingChars="3000"/>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rPr>
        <w:t xml:space="preserve">单位分管领导：                  </w:t>
      </w:r>
      <w:r>
        <w:rPr>
          <w:rFonts w:hint="eastAsia" w:ascii="仿宋_GB2312" w:hAnsi="仿宋_GB2312" w:eastAsia="仿宋_GB2312" w:cs="仿宋_GB2312"/>
          <w:sz w:val="32"/>
          <w:szCs w:val="32"/>
        </w:rPr>
        <w:t>经办人：</w:t>
      </w:r>
    </w:p>
    <w:p>
      <w:pPr>
        <w:rPr>
          <w:rFonts w:hint="eastAsia" w:ascii="仿宋_GB2312" w:hAnsi="仿宋_GB2312" w:eastAsia="仿宋_GB2312" w:cs="仿宋_GB2312"/>
          <w:bCs/>
          <w:sz w:val="32"/>
          <w:szCs w:val="32"/>
        </w:rPr>
      </w:pPr>
    </w:p>
    <w:p>
      <w:pPr>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rPr>
        <w:t xml:space="preserve">审批日期：          年     月     日                 </w:t>
      </w:r>
    </w:p>
    <w:p>
      <w:pPr>
        <w:rPr>
          <w:rFonts w:hint="eastAsia" w:ascii="仿宋_GB2312" w:hAnsi="仿宋_GB2312" w:eastAsia="仿宋_GB2312" w:cs="仿宋_GB2312"/>
          <w:sz w:val="32"/>
          <w:szCs w:val="32"/>
        </w:rPr>
      </w:pPr>
    </w:p>
    <w:p>
      <w:pPr>
        <w:pStyle w:val="3"/>
        <w:rPr>
          <w:rFonts w:hint="eastAsia" w:ascii="仿宋_GB2312" w:hAnsi="仿宋_GB2312" w:eastAsia="仿宋_GB2312" w:cs="仿宋_GB2312"/>
        </w:rPr>
      </w:pP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审核方（章）：内蒙古神东天隆集团股份有限公司机电动力部</w:t>
      </w:r>
    </w:p>
    <w:p>
      <w:pPr>
        <w:pStyle w:val="9"/>
        <w:ind w:left="0" w:leftChars="0"/>
        <w:rPr>
          <w:rFonts w:hint="eastAsia" w:ascii="仿宋_GB2312" w:hAnsi="仿宋_GB2312" w:eastAsia="仿宋_GB2312" w:cs="仿宋_GB2312"/>
          <w:sz w:val="32"/>
          <w:szCs w:val="32"/>
        </w:rPr>
      </w:pPr>
    </w:p>
    <w:p>
      <w:pPr>
        <w:ind w:left="9600" w:hanging="9600" w:hangingChars="3000"/>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rPr>
        <w:t xml:space="preserve">单位分管领导：                  </w:t>
      </w:r>
      <w:r>
        <w:rPr>
          <w:rFonts w:hint="eastAsia" w:ascii="仿宋_GB2312" w:hAnsi="仿宋_GB2312" w:eastAsia="仿宋_GB2312" w:cs="仿宋_GB2312"/>
          <w:sz w:val="32"/>
          <w:szCs w:val="32"/>
        </w:rPr>
        <w:t>经办人：</w:t>
      </w:r>
    </w:p>
    <w:p>
      <w:pPr>
        <w:rPr>
          <w:rFonts w:hint="eastAsia" w:ascii="仿宋_GB2312" w:hAnsi="仿宋_GB2312" w:eastAsia="仿宋_GB2312" w:cs="仿宋_GB2312"/>
          <w:bCs/>
          <w:sz w:val="32"/>
          <w:szCs w:val="32"/>
        </w:rPr>
      </w:pPr>
    </w:p>
    <w:p>
      <w:pPr>
        <w:pStyle w:val="11"/>
        <w:ind w:left="0" w:leftChars="0"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rPr>
        <w:t xml:space="preserve">审批日期：          年     月     日 </w:t>
      </w:r>
    </w:p>
    <w:p>
      <w:pPr>
        <w:pStyle w:val="10"/>
        <w:numPr>
          <w:ilvl w:val="0"/>
          <w:numId w:val="0"/>
        </w:numPr>
        <w:spacing w:after="0" w:line="360" w:lineRule="auto"/>
        <w:ind w:leftChars="0"/>
        <w:rPr>
          <w:rFonts w:ascii="仿宋" w:hAnsi="仿宋" w:eastAsia="仿宋"/>
          <w:sz w:val="28"/>
          <w:szCs w:val="28"/>
        </w:rPr>
      </w:pPr>
    </w:p>
    <w:p>
      <w:pPr>
        <w:pStyle w:val="10"/>
        <w:numPr>
          <w:ilvl w:val="0"/>
          <w:numId w:val="0"/>
        </w:numPr>
        <w:spacing w:after="0" w:line="360" w:lineRule="auto"/>
        <w:ind w:leftChars="0"/>
        <w:rPr>
          <w:rFonts w:ascii="仿宋" w:hAnsi="仿宋" w:eastAsia="仿宋"/>
          <w:sz w:val="28"/>
          <w:szCs w:val="28"/>
        </w:rPr>
      </w:pP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9E0FE9"/>
    <w:multiLevelType w:val="singleLevel"/>
    <w:tmpl w:val="CA9E0FE9"/>
    <w:lvl w:ilvl="0" w:tentative="0">
      <w:start w:val="1"/>
      <w:numFmt w:val="decimal"/>
      <w:lvlText w:val="(%1)"/>
      <w:lvlJc w:val="left"/>
      <w:pPr>
        <w:ind w:left="425" w:hanging="425"/>
      </w:pPr>
      <w:rPr>
        <w:rFonts w:hint="default"/>
      </w:rPr>
    </w:lvl>
  </w:abstractNum>
  <w:abstractNum w:abstractNumId="1">
    <w:nsid w:val="6939EBF2"/>
    <w:multiLevelType w:val="singleLevel"/>
    <w:tmpl w:val="6939EBF2"/>
    <w:lvl w:ilvl="0" w:tentative="0">
      <w:start w:val="1"/>
      <w:numFmt w:val="decimal"/>
      <w:lvlText w:val="(%1)"/>
      <w:lvlJc w:val="left"/>
      <w:pPr>
        <w:ind w:left="425" w:hanging="425"/>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FmYzViZTRmN2NkNThhZmFhMzI5ZTcwNWUwMjgzYTEifQ=="/>
  </w:docVars>
  <w:rsids>
    <w:rsidRoot w:val="00000000"/>
    <w:rsid w:val="159F1E79"/>
    <w:rsid w:val="160658CF"/>
    <w:rsid w:val="23A4228E"/>
    <w:rsid w:val="2D833C78"/>
    <w:rsid w:val="53FE2DB6"/>
    <w:rsid w:val="77153C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customStyle="1" w:styleId="2">
    <w:name w:val="样式 正文文本 + 宋体"/>
    <w:basedOn w:val="3"/>
    <w:qFormat/>
    <w:uiPriority w:val="0"/>
    <w:pPr>
      <w:ind w:left="711"/>
    </w:pPr>
    <w:rPr>
      <w:rFonts w:ascii="宋体" w:hAnsi="宋体" w:cs="宋体"/>
      <w:sz w:val="32"/>
      <w:szCs w:val="32"/>
      <w:lang w:val="zh-CN" w:bidi="zh-CN"/>
    </w:rPr>
  </w:style>
  <w:style w:type="paragraph" w:styleId="3">
    <w:name w:val="Body Text"/>
    <w:basedOn w:val="1"/>
    <w:next w:val="4"/>
    <w:qFormat/>
    <w:uiPriority w:val="99"/>
    <w:pPr>
      <w:spacing w:line="360" w:lineRule="auto"/>
    </w:pPr>
    <w:rPr>
      <w:rFonts w:ascii="仿宋_GB2312" w:eastAsia="仿宋_GB2312"/>
      <w:bCs/>
      <w:color w:val="000000"/>
      <w:sz w:val="28"/>
    </w:rPr>
  </w:style>
  <w:style w:type="paragraph" w:styleId="4">
    <w:name w:val="toc 3"/>
    <w:basedOn w:val="1"/>
    <w:next w:val="1"/>
    <w:unhideWhenUsed/>
    <w:qFormat/>
    <w:uiPriority w:val="39"/>
    <w:pPr>
      <w:widowControl/>
      <w:spacing w:after="100" w:line="259" w:lineRule="auto"/>
      <w:ind w:left="440"/>
      <w:jc w:val="left"/>
    </w:pPr>
    <w:rPr>
      <w:rFonts w:ascii="等线" w:hAnsi="等线" w:eastAsia="等线"/>
      <w:kern w:val="0"/>
      <w:sz w:val="22"/>
      <w:szCs w:val="22"/>
    </w:rPr>
  </w:style>
  <w:style w:type="paragraph" w:styleId="5">
    <w:name w:val="Body Text Indent"/>
    <w:basedOn w:val="1"/>
    <w:next w:val="6"/>
    <w:qFormat/>
    <w:uiPriority w:val="0"/>
    <w:pPr>
      <w:spacing w:after="120"/>
      <w:ind w:left="420" w:leftChars="200"/>
    </w:pPr>
  </w:style>
  <w:style w:type="paragraph" w:styleId="6">
    <w:name w:val="header"/>
    <w:basedOn w:val="1"/>
    <w:next w:val="7"/>
    <w:qFormat/>
    <w:uiPriority w:val="0"/>
    <w:pPr>
      <w:pBdr>
        <w:bottom w:val="single" w:color="auto" w:sz="6" w:space="1"/>
      </w:pBdr>
      <w:tabs>
        <w:tab w:val="center" w:pos="4153"/>
        <w:tab w:val="right" w:pos="8306"/>
      </w:tabs>
      <w:snapToGrid w:val="0"/>
      <w:jc w:val="center"/>
    </w:pPr>
    <w:rPr>
      <w:sz w:val="18"/>
      <w:szCs w:val="18"/>
    </w:rPr>
  </w:style>
  <w:style w:type="paragraph" w:styleId="7">
    <w:name w:val="Date"/>
    <w:basedOn w:val="1"/>
    <w:next w:val="1"/>
    <w:qFormat/>
    <w:uiPriority w:val="99"/>
    <w:rPr>
      <w:sz w:val="24"/>
      <w:szCs w:val="20"/>
    </w:rPr>
  </w:style>
  <w:style w:type="paragraph" w:styleId="8">
    <w:name w:val="footer"/>
    <w:basedOn w:val="1"/>
    <w:uiPriority w:val="0"/>
    <w:pPr>
      <w:tabs>
        <w:tab w:val="center" w:pos="4153"/>
        <w:tab w:val="right" w:pos="8306"/>
      </w:tabs>
      <w:snapToGrid w:val="0"/>
      <w:jc w:val="left"/>
    </w:pPr>
    <w:rPr>
      <w:sz w:val="18"/>
    </w:rPr>
  </w:style>
  <w:style w:type="paragraph" w:styleId="9">
    <w:name w:val="toc 2"/>
    <w:basedOn w:val="1"/>
    <w:next w:val="1"/>
    <w:qFormat/>
    <w:uiPriority w:val="39"/>
    <w:pPr>
      <w:ind w:left="200" w:leftChars="200"/>
    </w:pPr>
  </w:style>
  <w:style w:type="paragraph" w:styleId="10">
    <w:name w:val="Body Text First Indent"/>
    <w:basedOn w:val="3"/>
    <w:unhideWhenUsed/>
    <w:qFormat/>
    <w:uiPriority w:val="99"/>
    <w:pPr>
      <w:spacing w:after="120" w:line="240" w:lineRule="auto"/>
      <w:ind w:firstLine="420" w:firstLineChars="100"/>
    </w:pPr>
    <w:rPr>
      <w:rFonts w:ascii="Times New Roman" w:eastAsia="宋体"/>
      <w:bCs w:val="0"/>
      <w:color w:val="auto"/>
      <w:kern w:val="0"/>
      <w:sz w:val="20"/>
    </w:rPr>
  </w:style>
  <w:style w:type="paragraph" w:styleId="11">
    <w:name w:val="Body Text First Indent 2"/>
    <w:basedOn w:val="5"/>
    <w:qFormat/>
    <w:uiPriority w:val="0"/>
    <w:pPr>
      <w:ind w:firstLine="420" w:firstLineChars="200"/>
    </w:pPr>
  </w:style>
  <w:style w:type="paragraph" w:customStyle="1" w:styleId="14">
    <w:name w:val="1.1 正文"/>
    <w:basedOn w:val="1"/>
    <w:qFormat/>
    <w:uiPriority w:val="0"/>
    <w:pPr>
      <w:tabs>
        <w:tab w:val="left" w:pos="420"/>
      </w:tabs>
      <w:spacing w:line="300" w:lineRule="auto"/>
      <w:ind w:left="420" w:hanging="420"/>
    </w:pPr>
    <w:rPr>
      <w:rFonts w:ascii="Calibri" w:hAnsi="Calibri"/>
      <w:szCs w:val="21"/>
    </w:rPr>
  </w:style>
  <w:style w:type="character" w:customStyle="1" w:styleId="15">
    <w:name w:val="标题 2 字符"/>
    <w:qFormat/>
    <w:uiPriority w:val="9"/>
    <w:rPr>
      <w:rFonts w:ascii="黑体" w:hAnsi="黑体" w:eastAsia="黑体"/>
      <w:sz w:val="28"/>
      <w:szCs w:val="24"/>
    </w:rPr>
  </w:style>
  <w:style w:type="paragraph" w:customStyle="1" w:styleId="16">
    <w:name w:val="Table Paragraph"/>
    <w:basedOn w:val="1"/>
    <w:qFormat/>
    <w:uiPriority w:val="1"/>
    <w:rPr>
      <w:rFonts w:ascii="宋体" w:hAnsi="宋体" w:cs="宋体"/>
      <w:szCs w:val="20"/>
      <w:lang w:val="zh-CN" w:bidi="zh-CN"/>
    </w:rPr>
  </w:style>
  <w:style w:type="paragraph" w:customStyle="1" w:styleId="17">
    <w:name w:val="列出段落2"/>
    <w:qFormat/>
    <w:uiPriority w:val="34"/>
    <w:pPr>
      <w:widowControl w:val="0"/>
      <w:ind w:firstLine="200" w:firstLineChars="20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3450</Words>
  <Characters>3763</Characters>
  <Lines>0</Lines>
  <Paragraphs>0</Paragraphs>
  <TotalTime>1</TotalTime>
  <ScaleCrop>false</ScaleCrop>
  <LinksUpToDate>false</LinksUpToDate>
  <CharactersWithSpaces>4141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2023-05-30T05:56:00Z</dcterms:created>
  <dc:creator>机电科</dc:creator>
  <cp:lastModifiedBy>Administrator</cp:lastModifiedBy>
  <cp:lastPrinted>2023-05-31T01:51:03Z</cp:lastPrinted>
  <dcterms:modified xsi:type="dcterms:W3CDTF">2023-05-31T01:51:54Z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FDF41B50D5404234AE8BF3A05D8FFB47_12</vt:lpwstr>
  </property>
</Properties>
</file>