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HLW-2023-ZX-012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防爆车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23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9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18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HLW-2023-ZX-012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697"/>
        <w:gridCol w:w="682"/>
        <w:gridCol w:w="818"/>
        <w:gridCol w:w="152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防爆柴油机指挥车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WC9R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2023年专项资金计划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防爆柴油机指挥车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WC5R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2023年专项资金计划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防爆人车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WC19RJ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2023年专项资金计划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防爆10人工具车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WC10R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2023年专项资金计划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（一）防爆柴油指挥车：WC9R、WC5R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1、参考型号：WC9R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1.1 准乘人数：9人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1.2 车型：皮卡车型，车斗为乘坐仓。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2、参考型号：WC5R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2.1 准乘人数：5人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2.2 车型：皮卡车型，车斗为货物斗。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3、整车主要技术参数：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最大牵引力（KN）：≥15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3.2平路最大速度（满载）（km/h）：25±2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最大爬坡能力（纵向、横向）（°）：14/7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最小通过能力半径（内/外）(mm)：4000±200/6950±300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最大制动距离(m)/速度（km/h）：＜8m/20(km/h)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3.6最小离地间隙(mm)：220±20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3.7安全间隙(mm)（侧向、顶部）：单侧500；顶隙250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3.8额定载荷（Kg）：≥500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4、防爆柴油发动机系统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额定功率：不低于60（防爆净功率）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最大扭矩（N.m）：不低于245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尾气排放指标：符合国Ⅲ排放标准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进气方式：增压中冷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进气防火：进气阻火器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4.6 排气方式：水冷排气管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4.7 尾气过滤：水洗式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4.8 启动方式：气启动/电启动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4.9 发动机停机保护：电子监控系统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5、传动方式：机械传动，分时四驱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6、前桥类型：断开式转向驱动桥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7、后桥类型：整体式驱动桥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8、行车制动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制动器型式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液压湿式制动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制动型式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液压式制动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脚制动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9、紧急\停车制动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制动器型式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弹簧制动液压释放式湿式制动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制动型式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液压式制动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手刹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10、轮胎型式：真空子午线轮胎（采用国内外知名品牌）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11、声音信号装置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类型：电喇叭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11.2 操作方式：手动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11.3 音量（dB）：90dB(40m)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（二）防爆人车：WC19RJ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1、参考型号：WC19RJ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2、车型：平头单排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3、整车参数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车型类别：20人车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额定承载人数(人)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≤20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最小离地间隙(mm)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≥200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4、驱动装置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4.1柴油发动机，4缸及4缸以上水冷、进气增压、电喷燃油式（采用国内外知名品牌）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4.2额定功率(kw)：不低于65（防爆净功率）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4.3最大扭矩（N·m）：不低于350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4.4尾气排放指标：符合国Ⅲ排放标准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4.5进气方式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：增压中冷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4.6进气防爆装置：空气滤清器+进气管+废气涡轮增压器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4.7排气防爆装置：防爆阻火器+水洗箱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4.8启动方式：气启动/电启动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4.9冷却方式：水冷却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5、传动系统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传动形式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机械传动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5.1 变速箱：机械式变速箱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5.2 前桥形式：非断开式转向桥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后驱动桥形式：非断开式驱动桥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5.4防爆离合器：单片干式膜片弹簧离合器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5.5工作制动方式(mm)：液压制动弹簧释放（多盘湿式制动器）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5.6工作制动距离(mm)：≤8000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5.7紧急制动方式：弹簧制动液压释放（失效安全型多盘湿式制动器）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5.8紧急制动距离(mm)：≤8000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5.9驱动、制动轮数量：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4×2后双轮驱动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6、驾驶室及车厢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6.1 形式：全金属封闭驾驶室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6.2 结构：四点支撑扭杆助力式前翻转机构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6.3安全保护方式：后备电池供电的电保护，进气和燃油同时切断功能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6.4车厢类型：全金属左侧开门和后开门车厢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7、轮胎（采用国内外知名品牌）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7.1 轮胎层数：14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7.2 轮胎型式：充气轮胎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8、警声装置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8.1类型：气喇叭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8.2操作方式：手动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8.3音量（dB（A））：40米处喇叭声压≥75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9、保护系统：电保护（符合MT990-2006防爆柴油机技术条件）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10、 噪声：＜90dB（A）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11、转向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11.1转向方式：液压助力偏转前轮转向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11.2转向操纵方式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：方向盘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11.3左右转向角度(°)：±35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（三）防爆10人工具车：WC10R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1、参考型号型号：WC10R(十座客货车）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2、车型：平头单排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3、整车主要技术参数：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3.1额定承载人数(人)：≤10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3.2最小离地间隙(mm)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≥160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3.3速度（km/h）（空载/满载）：0-29/0-28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3.4最小转弯半径（向外）(mm)：7500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4、防爆柴油发动机系统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4.1驱动装置：柴油发动机，4缸水冷、进气增压、电喷燃油式（采用国内外知名品牌）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4.2额定功率(kw)：不低于65（防爆净功率）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4.3最大扭矩（N·m）：不低于350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4.4尾气排放指标：符合国Ⅲ排放标准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4.5进气方式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：增压中冷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4.6进气防爆装置：空气滤清器+进气管+废气涡轮增压器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4.7排气防爆装置：防爆阻火器+水洗箱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4.8启动方式：气启动/电启动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4.9冷却方式：水冷却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5、传动系统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传动形式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机械传动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5.1 变速箱：机械式变速箱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5.2 前桥形式：非断开式转向桥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后驱动桥形式：非断开式驱动桥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5.4防爆离合器：单片干式膜片弹簧离合器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5.5工作制动方式(mm)：液压制动弹簧释放（多盘湿式制动器）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5.6工作制动距离(mm)：≤8000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5.7紧急制动方式：弹簧制动液压释放（失效安全型多盘湿式制动器）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5.8紧急制动距离(mm)：≤8000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5.9驱动、制动轮数量：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4×2后双轮驱动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6、驾驶室形式：全金属封闭驾驶室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7、轮胎（采用国内外知名品牌）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7.1 轮胎层数：14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7.2 轮胎型式：充气轮胎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8、警声装置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8.1类型：气喇叭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8.2操作方式：手动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8.3音量（dB（A））：40米处喇叭声压≥75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9、保护系统：电保护（符合MT990-2006防爆柴油机技术条件）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10、 噪声：＜90dB（A）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11、转向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11.1转向方式：液压助力偏转前轮转向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11.2转向操纵方式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：方向盘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11.3左右转向角度(°)：±35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（四）其他要求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1、整车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安全保护停车方式：自动报警并停机、带安全带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适应环境温度范围(℃)：－30℃～40℃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防爆指标：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EXdI隔爆型、本安型；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排气温度≤70℃；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发动机水温≤98℃；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发动机表面温度≤150℃；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废气处理箱缺水报警；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一氧化碳排量≤0.1%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氮氧化合物排量≤0.08%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1.3.1 发动机油压低于0.08Mpa报警；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1.3.1 瓦斯浓度达到1%报警停车。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1.4 灭火装置：整机配干粉灭火器2瓶，4kg/瓶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1.5 雨刮器：配电动雨刮器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1.6 淋水装置：配电动淋水器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1.7 转向指示：配置转向指示灯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1.8 刹车指示：配置刹车指示灯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1.9 超速警示：可调试超速报警装置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1.10 暖风：配暖风机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1.11 整机寿命：正常运行≥6年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2、照明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前后照明灯数量：不低于4个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照明距离（m）：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＞100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发动机运行时灯状态：开关控制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后信号灯数量：不低于2个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后信号灯灯光颜色：红色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照明距离（m）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：＞60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转向灯：前后各两盏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2.8 刹车灯：后两盏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2.9 倒车照明灯：LED照明灯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倒车提示：声光语音报警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设计和制造符合适用的中国最新版国家标准（GB）、煤炭标准（MT）。标准如与甲方所执行的标准不一致时，取高标准执行，其他标准按国标、部标或行业标准制造验收。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3836.1  爆炸性气体环境用电气设备  第1部分：通用要求（GB 3836.1-2000.eqv IEC 60079-0:1998）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3836.2  爆炸性气体环境用电气设备  第2部分：隔爆型“d”（GB 3836.2-2000.eqv IEC 60079-1:1990）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3836.3  爆炸性气体环境用电气设备  第3部分：增安型“e”（GB 3836.3-2000.eqv IEC 60079-7:1990）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 3836.4  爆炸性气体环境用电气设备  第4部分：本质安全型“i”（GB 3836.4-2000.eqv IEC 60079-11:1999）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MT990-2006  矿用防爆柴油机通用技术条件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MT/T989-2006  矿用防爆柴油机无轨胶轮车通用技术条件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AQ 1064-2008  煤矿用防爆柴油机无轨胶轮车安全使用规范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2、车辆预留智能化控制接口及控制设备安装位置，智能化控制系统为中煤科工产品，中标方需与中煤科工方进行妥善协商，不得出现智能化设备无法安装的问题。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3、工作条件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3.1最大纵向倾斜度（º）：12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3.2最大横向倾斜度（º）：7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3.3路面最小宽度(mm)：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2960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3.4巷道最低高度(mm)：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2450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1、运行地点：煤矿井下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2、海拔高度：+1000m--+1300m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3、瓦斯等级: 低瓦斯矿井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4、地面室外环境温度: －30℃～＋40℃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5、无轨胶轮车应能在湿度不超过95％（+25℃）的环境中正常使用。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1、整车带有进、排气防爆装置，废气排放符合中国及地方最新标准（国Ⅲ及国Ⅲ以上）,采用LED照明灯,配锂电池。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2、赠送随车专用工具，每车带1个备胎，配总价3%随机件，由买方自选。 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3、乙方应向甲方提供以下技术资料，数量为每车各3份。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1) 整车及防爆部件的煤矿安全标志证书及整车合格证（或报告）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2) 使用说明书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3) 备件图册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1、质保期为到货后18个月或使用后1年。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2、质保期内因质量问题出现的车辆故障，由中标方无偿进行维修，对于零部件出现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问题的，由中标方免费更换，并赔偿因故障给需方带来的经济损失。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3、车辆提供终身售后服务，售后咨询响应时间不大于4小时，现场服务响应时间不大于24小时。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2131202"/>
    <w:rsid w:val="081B3258"/>
    <w:rsid w:val="10117E5B"/>
    <w:rsid w:val="14BD40B0"/>
    <w:rsid w:val="1B915FA6"/>
    <w:rsid w:val="1CD31A7D"/>
    <w:rsid w:val="1CE36F71"/>
    <w:rsid w:val="20795A04"/>
    <w:rsid w:val="225560E5"/>
    <w:rsid w:val="226E4C26"/>
    <w:rsid w:val="23800D4A"/>
    <w:rsid w:val="23851FDE"/>
    <w:rsid w:val="29ED2BA7"/>
    <w:rsid w:val="29F91705"/>
    <w:rsid w:val="29FF6835"/>
    <w:rsid w:val="2A450F9E"/>
    <w:rsid w:val="2CAF4C5A"/>
    <w:rsid w:val="2FEE2450"/>
    <w:rsid w:val="32F269E3"/>
    <w:rsid w:val="33BD1FB2"/>
    <w:rsid w:val="38AF7FB6"/>
    <w:rsid w:val="394C5C67"/>
    <w:rsid w:val="3C9A5D74"/>
    <w:rsid w:val="3F3C765A"/>
    <w:rsid w:val="42645DC4"/>
    <w:rsid w:val="4E930D73"/>
    <w:rsid w:val="514813E1"/>
    <w:rsid w:val="545D58DB"/>
    <w:rsid w:val="54837309"/>
    <w:rsid w:val="54E93BCE"/>
    <w:rsid w:val="61CE50DA"/>
    <w:rsid w:val="62C5556D"/>
    <w:rsid w:val="62CC5CC1"/>
    <w:rsid w:val="62E01600"/>
    <w:rsid w:val="68002771"/>
    <w:rsid w:val="6A4916C3"/>
    <w:rsid w:val="6F312BDD"/>
    <w:rsid w:val="730A6EB1"/>
    <w:rsid w:val="73A60999"/>
    <w:rsid w:val="76D94B18"/>
    <w:rsid w:val="7C000F1B"/>
    <w:rsid w:val="7F1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3203</Words>
  <Characters>3984</Characters>
  <Lines>0</Lines>
  <Paragraphs>0</Paragraphs>
  <TotalTime>4</TotalTime>
  <ScaleCrop>false</ScaleCrop>
  <LinksUpToDate>false</LinksUpToDate>
  <CharactersWithSpaces>7180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2022-11-14T09:25:00Z</cp:lastPrinted>
  <dcterms:modified xsi:type="dcterms:W3CDTF">2023-09-18T09:43:56Z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1B7CEB7870E2454A879AC3343CEA583A</vt:lpwstr>
  </property>
</Properties>
</file>